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AF1C" w14:textId="77777777" w:rsidR="00B86083" w:rsidRDefault="00CF3547">
      <w:pPr>
        <w:jc w:val="center"/>
        <w:rPr>
          <w:rFonts w:eastAsia="Times New Roman" w:cs="Calibri"/>
          <w:color w:val="000000"/>
          <w:sz w:val="32"/>
          <w:szCs w:val="32"/>
        </w:rPr>
      </w:pPr>
      <w:r>
        <w:rPr>
          <w:rFonts w:eastAsia="Times New Roman" w:cs="Calibri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" behindDoc="0" locked="0" layoutInCell="0" allowOverlap="1" wp14:anchorId="0F87C289" wp14:editId="00AD79F9">
            <wp:simplePos x="0" y="0"/>
            <wp:positionH relativeFrom="margin">
              <wp:posOffset>2261235</wp:posOffset>
            </wp:positionH>
            <wp:positionV relativeFrom="paragraph">
              <wp:posOffset>0</wp:posOffset>
            </wp:positionV>
            <wp:extent cx="1657350" cy="733425"/>
            <wp:effectExtent l="0" t="0" r="0" b="0"/>
            <wp:wrapTight wrapText="bothSides">
              <wp:wrapPolygon edited="0">
                <wp:start x="-12" y="0"/>
                <wp:lineTo x="-12" y="21302"/>
                <wp:lineTo x="21343" y="21302"/>
                <wp:lineTo x="21343" y="0"/>
                <wp:lineTo x="-12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3" t="-96" r="-43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C93C5" w14:textId="77777777" w:rsidR="00B86083" w:rsidRDefault="00B86083">
      <w:pPr>
        <w:jc w:val="center"/>
        <w:rPr>
          <w:rFonts w:eastAsia="Times New Roman" w:cs="Calibri"/>
          <w:color w:val="000000"/>
          <w:sz w:val="32"/>
          <w:szCs w:val="32"/>
        </w:rPr>
      </w:pPr>
    </w:p>
    <w:p w14:paraId="5F4DDB29" w14:textId="77777777" w:rsidR="00B86083" w:rsidRDefault="00B86083">
      <w:pPr>
        <w:jc w:val="center"/>
        <w:rPr>
          <w:rFonts w:eastAsia="Times New Roman" w:cs="Calibri"/>
          <w:color w:val="000000"/>
          <w:sz w:val="32"/>
          <w:szCs w:val="32"/>
        </w:rPr>
      </w:pPr>
    </w:p>
    <w:p w14:paraId="7728B03E" w14:textId="4A21AE13" w:rsidR="00B86083" w:rsidRDefault="00C6089D" w:rsidP="00622DF8">
      <w:pPr>
        <w:tabs>
          <w:tab w:val="left" w:pos="567"/>
          <w:tab w:val="left" w:pos="1134"/>
          <w:tab w:val="center" w:pos="4820"/>
        </w:tabs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eastAsia="Times New Roman" w:cs="Calibri"/>
          <w:color w:val="000000"/>
          <w:sz w:val="32"/>
          <w:szCs w:val="32"/>
        </w:rPr>
        <w:t>Ext</w:t>
      </w:r>
      <w:r w:rsidR="00FE6FAB">
        <w:rPr>
          <w:rFonts w:eastAsia="Times New Roman" w:cs="Calibri"/>
          <w:color w:val="000000"/>
          <w:sz w:val="32"/>
          <w:szCs w:val="32"/>
        </w:rPr>
        <w:t>ra</w:t>
      </w:r>
      <w:r>
        <w:rPr>
          <w:rFonts w:eastAsia="Times New Roman" w:cs="Calibri"/>
          <w:color w:val="000000"/>
          <w:sz w:val="32"/>
          <w:szCs w:val="32"/>
        </w:rPr>
        <w:t>ordinary</w:t>
      </w:r>
      <w:r w:rsidR="00D02A95">
        <w:rPr>
          <w:rFonts w:eastAsia="Times New Roman" w:cs="Calibri"/>
          <w:color w:val="000000"/>
          <w:sz w:val="32"/>
          <w:szCs w:val="32"/>
        </w:rPr>
        <w:t xml:space="preserve"> General Meeting 2022</w:t>
      </w:r>
    </w:p>
    <w:p w14:paraId="2A7DB949" w14:textId="77777777" w:rsidR="007C425B" w:rsidRDefault="007C425B" w:rsidP="00622DF8">
      <w:pPr>
        <w:tabs>
          <w:tab w:val="left" w:pos="567"/>
          <w:tab w:val="left" w:pos="1134"/>
          <w:tab w:val="left" w:pos="3119"/>
          <w:tab w:val="left" w:pos="3402"/>
        </w:tabs>
      </w:pPr>
    </w:p>
    <w:p w14:paraId="54BAECCD" w14:textId="77777777" w:rsidR="008406D2" w:rsidRDefault="008406D2" w:rsidP="00622DF8">
      <w:pPr>
        <w:tabs>
          <w:tab w:val="left" w:pos="567"/>
          <w:tab w:val="left" w:pos="1134"/>
          <w:tab w:val="left" w:pos="3119"/>
          <w:tab w:val="left" w:pos="3402"/>
        </w:tabs>
      </w:pPr>
    </w:p>
    <w:p w14:paraId="3F6BD266" w14:textId="33E1677C" w:rsidR="00D02A95" w:rsidRDefault="00D02A95" w:rsidP="00622DF8">
      <w:pPr>
        <w:tabs>
          <w:tab w:val="left" w:pos="567"/>
          <w:tab w:val="left" w:pos="1134"/>
          <w:tab w:val="left" w:pos="3119"/>
          <w:tab w:val="left" w:pos="3402"/>
        </w:tabs>
      </w:pPr>
      <w:r>
        <w:t xml:space="preserve">This </w:t>
      </w:r>
      <w:r w:rsidR="00C6089D">
        <w:t>E</w:t>
      </w:r>
      <w:r>
        <w:t>GM Not</w:t>
      </w:r>
      <w:r w:rsidR="0082446A">
        <w:t xml:space="preserve">ice is issued to Members this </w:t>
      </w:r>
      <w:r w:rsidR="00C6089D">
        <w:t>18th</w:t>
      </w:r>
      <w:r>
        <w:t xml:space="preserve"> day of </w:t>
      </w:r>
      <w:r w:rsidR="00C6089D">
        <w:t>October</w:t>
      </w:r>
      <w:r>
        <w:t xml:space="preserve"> 2022.</w:t>
      </w:r>
    </w:p>
    <w:p w14:paraId="2D1ADFB8" w14:textId="77777777" w:rsidR="007C425B" w:rsidRDefault="007C425B" w:rsidP="00622DF8">
      <w:pPr>
        <w:tabs>
          <w:tab w:val="left" w:pos="567"/>
          <w:tab w:val="left" w:pos="1134"/>
          <w:tab w:val="left" w:pos="3119"/>
          <w:tab w:val="left" w:pos="3402"/>
        </w:tabs>
      </w:pPr>
    </w:p>
    <w:p w14:paraId="7789B141" w14:textId="5AF890FE" w:rsidR="00CF3547" w:rsidRPr="003133DE" w:rsidRDefault="005174CF" w:rsidP="00C26775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ascii="Calibri" w:hAnsi="Calibri"/>
        </w:rPr>
      </w:pPr>
      <w:r w:rsidRPr="003133DE">
        <w:rPr>
          <w:rFonts w:ascii="Calibri" w:hAnsi="Calibri"/>
        </w:rPr>
        <w:t xml:space="preserve">Notice is hereby given that the </w:t>
      </w:r>
      <w:r w:rsidR="00C6089D">
        <w:rPr>
          <w:rFonts w:ascii="Calibri" w:hAnsi="Calibri"/>
        </w:rPr>
        <w:t>Extraordinary</w:t>
      </w:r>
      <w:r w:rsidRPr="003133DE">
        <w:rPr>
          <w:rFonts w:ascii="Calibri" w:hAnsi="Calibri"/>
        </w:rPr>
        <w:t xml:space="preserve"> </w:t>
      </w:r>
      <w:r w:rsidR="00CA313D">
        <w:rPr>
          <w:rFonts w:ascii="Calibri" w:hAnsi="Calibri"/>
        </w:rPr>
        <w:t>G</w:t>
      </w:r>
      <w:r w:rsidRPr="003133DE">
        <w:rPr>
          <w:rFonts w:ascii="Calibri" w:hAnsi="Calibri"/>
        </w:rPr>
        <w:t xml:space="preserve">eneral </w:t>
      </w:r>
      <w:r w:rsidR="00CA313D">
        <w:rPr>
          <w:rFonts w:ascii="Calibri" w:hAnsi="Calibri"/>
        </w:rPr>
        <w:t>M</w:t>
      </w:r>
      <w:r w:rsidRPr="003133DE">
        <w:rPr>
          <w:rFonts w:ascii="Calibri" w:hAnsi="Calibri"/>
        </w:rPr>
        <w:t xml:space="preserve">eeting of </w:t>
      </w:r>
      <w:r w:rsidR="00CA313D">
        <w:rPr>
          <w:rFonts w:ascii="Calibri" w:hAnsi="Calibri"/>
        </w:rPr>
        <w:t>T</w:t>
      </w:r>
      <w:r w:rsidRPr="003133DE">
        <w:rPr>
          <w:rFonts w:ascii="Calibri" w:hAnsi="Calibri"/>
        </w:rPr>
        <w:t xml:space="preserve">he Holbrook </w:t>
      </w:r>
      <w:r w:rsidR="00CA313D">
        <w:rPr>
          <w:rFonts w:ascii="Calibri" w:hAnsi="Calibri"/>
        </w:rPr>
        <w:t>C</w:t>
      </w:r>
      <w:r w:rsidRPr="003133DE">
        <w:rPr>
          <w:rFonts w:ascii="Calibri" w:hAnsi="Calibri"/>
        </w:rPr>
        <w:t xml:space="preserve">lub </w:t>
      </w:r>
      <w:r w:rsidR="00C6089D">
        <w:rPr>
          <w:rFonts w:ascii="Calibri" w:hAnsi="Calibri"/>
        </w:rPr>
        <w:t>to discuss proposed changes to the constitution of the Holbrook Club</w:t>
      </w:r>
      <w:r w:rsidRPr="003133DE">
        <w:rPr>
          <w:rFonts w:ascii="Calibri" w:hAnsi="Calibri"/>
        </w:rPr>
        <w:t xml:space="preserve"> will be held in the main hall at the club on </w:t>
      </w:r>
      <w:r w:rsidR="00C6089D">
        <w:rPr>
          <w:rFonts w:ascii="Calibri" w:hAnsi="Calibri"/>
        </w:rPr>
        <w:t>Friday</w:t>
      </w:r>
      <w:r w:rsidRPr="003133DE">
        <w:rPr>
          <w:rFonts w:ascii="Calibri" w:hAnsi="Calibri"/>
        </w:rPr>
        <w:t xml:space="preserve"> </w:t>
      </w:r>
      <w:r w:rsidR="00C6089D">
        <w:rPr>
          <w:rFonts w:ascii="Calibri" w:hAnsi="Calibri"/>
        </w:rPr>
        <w:t>1</w:t>
      </w:r>
      <w:r w:rsidRPr="003133DE">
        <w:rPr>
          <w:rFonts w:ascii="Calibri" w:hAnsi="Calibri"/>
        </w:rPr>
        <w:t xml:space="preserve">8 </w:t>
      </w:r>
      <w:r w:rsidR="00FE6FAB">
        <w:rPr>
          <w:rFonts w:ascii="Calibri" w:hAnsi="Calibri"/>
        </w:rPr>
        <w:t>November</w:t>
      </w:r>
      <w:r w:rsidRPr="003133DE">
        <w:rPr>
          <w:rFonts w:ascii="Calibri" w:hAnsi="Calibri"/>
        </w:rPr>
        <w:t xml:space="preserve"> 2022 at 7.</w:t>
      </w:r>
      <w:r w:rsidR="00C6089D">
        <w:rPr>
          <w:rFonts w:ascii="Calibri" w:hAnsi="Calibri"/>
        </w:rPr>
        <w:t>3</w:t>
      </w:r>
      <w:r w:rsidRPr="003133DE">
        <w:rPr>
          <w:rFonts w:ascii="Calibri" w:hAnsi="Calibri"/>
        </w:rPr>
        <w:t xml:space="preserve">0pm </w:t>
      </w:r>
    </w:p>
    <w:p w14:paraId="6428BC11" w14:textId="77777777" w:rsidR="00CF3547" w:rsidRPr="00035762" w:rsidRDefault="00CF3547" w:rsidP="00622DF8">
      <w:pPr>
        <w:tabs>
          <w:tab w:val="left" w:pos="567"/>
          <w:tab w:val="left" w:pos="1134"/>
          <w:tab w:val="left" w:pos="3119"/>
          <w:tab w:val="left" w:pos="3402"/>
        </w:tabs>
        <w:rPr>
          <w:rFonts w:eastAsia="Times New Roman" w:cs="Calibri"/>
          <w:color w:val="000000"/>
        </w:rPr>
      </w:pPr>
    </w:p>
    <w:p w14:paraId="7322B56C" w14:textId="77777777" w:rsidR="00D02A95" w:rsidRDefault="00D02A95" w:rsidP="00622DF8">
      <w:pPr>
        <w:tabs>
          <w:tab w:val="left" w:pos="567"/>
          <w:tab w:val="left" w:pos="1134"/>
          <w:tab w:val="left" w:pos="3119"/>
        </w:tabs>
        <w:rPr>
          <w:rFonts w:ascii="Calibri" w:eastAsia="Times New Roman" w:hAnsi="Calibri" w:cs="Calibri"/>
          <w:b/>
          <w:color w:val="000000"/>
          <w:sz w:val="40"/>
          <w:szCs w:val="40"/>
        </w:rPr>
      </w:pPr>
      <w:r w:rsidRPr="006F56D1">
        <w:rPr>
          <w:rFonts w:ascii="Calibri" w:eastAsia="Times New Roman" w:hAnsi="Calibri" w:cs="Calibri"/>
          <w:b/>
          <w:color w:val="000000"/>
          <w:sz w:val="40"/>
          <w:szCs w:val="40"/>
        </w:rPr>
        <w:t>AGENDA</w:t>
      </w:r>
    </w:p>
    <w:p w14:paraId="38709D00" w14:textId="75D46DAB" w:rsidR="00CF3547" w:rsidRPr="00035762" w:rsidRDefault="00CF3547" w:rsidP="00622DF8">
      <w:pPr>
        <w:tabs>
          <w:tab w:val="left" w:pos="567"/>
          <w:tab w:val="left" w:pos="1134"/>
          <w:tab w:val="left" w:pos="3119"/>
          <w:tab w:val="left" w:pos="3402"/>
        </w:tabs>
        <w:rPr>
          <w:rFonts w:eastAsia="Times New Roman" w:cs="Calibri"/>
          <w:color w:val="000000"/>
        </w:rPr>
      </w:pPr>
    </w:p>
    <w:p w14:paraId="71802C5C" w14:textId="7410755F" w:rsidR="00CF3547" w:rsidRDefault="00E33E46" w:rsidP="00622DF8">
      <w:pPr>
        <w:tabs>
          <w:tab w:val="left" w:pos="567"/>
          <w:tab w:val="left" w:pos="1134"/>
          <w:tab w:val="left" w:pos="3119"/>
          <w:tab w:val="left" w:pos="3402"/>
        </w:tabs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1</w:t>
      </w:r>
      <w:r>
        <w:rPr>
          <w:rFonts w:eastAsia="Times New Roman" w:cs="Calibri"/>
          <w:color w:val="000000"/>
        </w:rPr>
        <w:tab/>
      </w:r>
      <w:r w:rsidR="00622DF8">
        <w:rPr>
          <w:rFonts w:eastAsia="Times New Roman" w:cs="Calibri"/>
          <w:color w:val="000000"/>
        </w:rPr>
        <w:t>Apologies for absence</w:t>
      </w:r>
    </w:p>
    <w:p w14:paraId="399B4272" w14:textId="77777777" w:rsidR="004C4D78" w:rsidRDefault="004C4D78" w:rsidP="00622DF8">
      <w:pPr>
        <w:tabs>
          <w:tab w:val="left" w:pos="567"/>
          <w:tab w:val="left" w:pos="1134"/>
          <w:tab w:val="left" w:pos="3119"/>
          <w:tab w:val="left" w:pos="3402"/>
        </w:tabs>
      </w:pPr>
    </w:p>
    <w:p w14:paraId="278F6B9C" w14:textId="63602DEF" w:rsidR="00035762" w:rsidRDefault="00E33E46" w:rsidP="00622DF8">
      <w:pPr>
        <w:tabs>
          <w:tab w:val="left" w:pos="567"/>
          <w:tab w:val="left" w:pos="1134"/>
          <w:tab w:val="left" w:pos="3119"/>
          <w:tab w:val="left" w:pos="3402"/>
        </w:tabs>
      </w:pPr>
      <w:r>
        <w:t>2</w:t>
      </w:r>
      <w:r>
        <w:tab/>
      </w:r>
      <w:r w:rsidR="00C6089D">
        <w:t>Presentation on the Proposed changes to the Constitution</w:t>
      </w:r>
    </w:p>
    <w:p w14:paraId="2E6720DA" w14:textId="7BAEBAA3" w:rsidR="00C6089D" w:rsidRPr="00B77659" w:rsidRDefault="00C6089D" w:rsidP="00B77659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3119"/>
          <w:tab w:val="left" w:pos="3402"/>
        </w:tabs>
        <w:rPr>
          <w:rFonts w:asciiTheme="minorHAnsi" w:hAnsiTheme="minorHAnsi" w:cstheme="minorHAnsi"/>
          <w:sz w:val="20"/>
          <w:szCs w:val="20"/>
        </w:rPr>
      </w:pPr>
      <w:r w:rsidRPr="00B77659">
        <w:rPr>
          <w:rFonts w:asciiTheme="minorHAnsi" w:hAnsiTheme="minorHAnsi" w:cstheme="minorHAnsi"/>
          <w:sz w:val="20"/>
          <w:szCs w:val="20"/>
        </w:rPr>
        <w:t>Reduction in the number of Directors</w:t>
      </w:r>
    </w:p>
    <w:p w14:paraId="3AF64842" w14:textId="3287B1E9" w:rsidR="00C6089D" w:rsidRPr="00B77659" w:rsidRDefault="00C6089D" w:rsidP="00B77659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3119"/>
          <w:tab w:val="left" w:pos="3402"/>
        </w:tabs>
        <w:rPr>
          <w:rFonts w:asciiTheme="minorHAnsi" w:hAnsiTheme="minorHAnsi" w:cstheme="minorHAnsi"/>
          <w:sz w:val="20"/>
          <w:szCs w:val="20"/>
        </w:rPr>
      </w:pPr>
      <w:r w:rsidRPr="00B77659">
        <w:rPr>
          <w:rFonts w:asciiTheme="minorHAnsi" w:hAnsiTheme="minorHAnsi" w:cstheme="minorHAnsi"/>
          <w:sz w:val="20"/>
          <w:szCs w:val="20"/>
        </w:rPr>
        <w:t>How a Quorum for General Meetings will be determined</w:t>
      </w:r>
    </w:p>
    <w:p w14:paraId="41F008E6" w14:textId="7F73A134" w:rsidR="00C6089D" w:rsidRPr="00B77659" w:rsidRDefault="00C6089D" w:rsidP="00B77659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3119"/>
          <w:tab w:val="left" w:pos="3402"/>
        </w:tabs>
        <w:rPr>
          <w:rFonts w:asciiTheme="minorHAnsi" w:hAnsiTheme="minorHAnsi" w:cstheme="minorHAnsi"/>
          <w:sz w:val="20"/>
          <w:szCs w:val="20"/>
        </w:rPr>
      </w:pPr>
      <w:r w:rsidRPr="00B77659">
        <w:rPr>
          <w:rFonts w:asciiTheme="minorHAnsi" w:hAnsiTheme="minorHAnsi" w:cstheme="minorHAnsi"/>
          <w:sz w:val="20"/>
          <w:szCs w:val="20"/>
        </w:rPr>
        <w:t>Miscellaneous changes to bring the Constitution up to date</w:t>
      </w:r>
    </w:p>
    <w:p w14:paraId="73D4F363" w14:textId="6168FC16" w:rsidR="00C6089D" w:rsidRPr="00B77659" w:rsidRDefault="00B77659" w:rsidP="00B77659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3119"/>
          <w:tab w:val="left" w:pos="3402"/>
        </w:tabs>
        <w:rPr>
          <w:rFonts w:asciiTheme="minorHAnsi" w:hAnsiTheme="minorHAnsi" w:cstheme="minorHAnsi"/>
          <w:sz w:val="20"/>
          <w:szCs w:val="20"/>
        </w:rPr>
      </w:pPr>
      <w:r w:rsidRPr="00B77659">
        <w:rPr>
          <w:rFonts w:asciiTheme="minorHAnsi" w:hAnsiTheme="minorHAnsi" w:cstheme="minorHAnsi"/>
          <w:sz w:val="20"/>
          <w:szCs w:val="20"/>
        </w:rPr>
        <w:t>Binding Action on Committee to make relevant changes to the Articles of Association</w:t>
      </w:r>
      <w:r w:rsidR="00622DF8" w:rsidRPr="00B77659">
        <w:rPr>
          <w:rFonts w:asciiTheme="minorHAnsi" w:hAnsiTheme="minorHAnsi" w:cstheme="minorHAnsi"/>
          <w:sz w:val="20"/>
          <w:szCs w:val="20"/>
        </w:rPr>
        <w:tab/>
      </w:r>
    </w:p>
    <w:p w14:paraId="0877D4A3" w14:textId="77777777" w:rsidR="00B77659" w:rsidRDefault="00B77659" w:rsidP="00622DF8">
      <w:pPr>
        <w:tabs>
          <w:tab w:val="left" w:pos="567"/>
          <w:tab w:val="left" w:pos="1134"/>
          <w:tab w:val="left" w:pos="3119"/>
          <w:tab w:val="left" w:pos="3402"/>
        </w:tabs>
      </w:pPr>
    </w:p>
    <w:p w14:paraId="3F3C2BDD" w14:textId="4B8A2050" w:rsidR="00622DF8" w:rsidRPr="00163FC7" w:rsidRDefault="00C6089D" w:rsidP="00622DF8">
      <w:pPr>
        <w:tabs>
          <w:tab w:val="left" w:pos="567"/>
          <w:tab w:val="left" w:pos="1134"/>
          <w:tab w:val="left" w:pos="3119"/>
          <w:tab w:val="left" w:pos="3402"/>
        </w:tabs>
        <w:rPr>
          <w:sz w:val="20"/>
          <w:szCs w:val="20"/>
        </w:rPr>
      </w:pPr>
      <w:r>
        <w:tab/>
      </w:r>
      <w:r w:rsidR="00622DF8" w:rsidRPr="00163FC7">
        <w:rPr>
          <w:sz w:val="20"/>
          <w:szCs w:val="20"/>
        </w:rPr>
        <w:t xml:space="preserve">available from both the Club office and our website </w:t>
      </w:r>
    </w:p>
    <w:p w14:paraId="1B54ECBC" w14:textId="7F5D6FED" w:rsidR="00035762" w:rsidRPr="00622DF8" w:rsidRDefault="00622DF8" w:rsidP="00622DF8">
      <w:pPr>
        <w:tabs>
          <w:tab w:val="left" w:pos="567"/>
          <w:tab w:val="left" w:pos="1134"/>
          <w:tab w:val="left" w:pos="3119"/>
          <w:tab w:val="left" w:pos="3402"/>
        </w:tabs>
        <w:rPr>
          <w:rFonts w:eastAsia="Times New Roman" w:cs="Calibri"/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Pr="00622DF8">
        <w:rPr>
          <w:sz w:val="20"/>
          <w:szCs w:val="20"/>
        </w:rPr>
        <w:t>https://www.theholbrookclub.co.uk/club-documents/</w:t>
      </w:r>
    </w:p>
    <w:p w14:paraId="1450E5F6" w14:textId="77777777" w:rsidR="004C4D78" w:rsidRDefault="004C4D78" w:rsidP="00E33E46">
      <w:pPr>
        <w:tabs>
          <w:tab w:val="left" w:pos="567"/>
          <w:tab w:val="left" w:pos="3119"/>
          <w:tab w:val="left" w:pos="3402"/>
        </w:tabs>
      </w:pPr>
    </w:p>
    <w:p w14:paraId="47A4B9FA" w14:textId="65EAC147" w:rsidR="00035762" w:rsidRDefault="00E33E46" w:rsidP="00E33E46">
      <w:pPr>
        <w:tabs>
          <w:tab w:val="left" w:pos="567"/>
          <w:tab w:val="left" w:pos="3119"/>
          <w:tab w:val="left" w:pos="3402"/>
        </w:tabs>
        <w:rPr>
          <w:rFonts w:eastAsia="Times New Roman" w:cs="Calibri"/>
          <w:color w:val="000000"/>
        </w:rPr>
      </w:pPr>
      <w:r>
        <w:t>3</w:t>
      </w:r>
      <w:r>
        <w:tab/>
      </w:r>
      <w:r w:rsidR="00C6089D">
        <w:t>A</w:t>
      </w:r>
      <w:r w:rsidR="00622DF8">
        <w:t xml:space="preserve">doption of the </w:t>
      </w:r>
      <w:r w:rsidR="00C6089D">
        <w:t>new Constitution</w:t>
      </w:r>
    </w:p>
    <w:p w14:paraId="7E92B9F9" w14:textId="77777777" w:rsidR="004C4D78" w:rsidRDefault="004C4D78" w:rsidP="00E33E46">
      <w:pPr>
        <w:tabs>
          <w:tab w:val="left" w:pos="567"/>
          <w:tab w:val="left" w:pos="1134"/>
          <w:tab w:val="left" w:pos="3119"/>
          <w:tab w:val="left" w:pos="3402"/>
        </w:tabs>
        <w:rPr>
          <w:rFonts w:eastAsia="Times New Roman" w:cs="Calibri"/>
          <w:color w:val="000000"/>
        </w:rPr>
      </w:pPr>
    </w:p>
    <w:p w14:paraId="2236D766" w14:textId="77777777" w:rsidR="00035762" w:rsidRPr="00035762" w:rsidRDefault="00035762">
      <w:pPr>
        <w:tabs>
          <w:tab w:val="left" w:pos="3119"/>
          <w:tab w:val="left" w:pos="3402"/>
        </w:tabs>
        <w:rPr>
          <w:rFonts w:eastAsia="Times New Roman" w:cs="Calibri"/>
          <w:color w:val="000000"/>
        </w:rPr>
      </w:pPr>
    </w:p>
    <w:p w14:paraId="6ABECDAD" w14:textId="77777777" w:rsidR="00CF3547" w:rsidRPr="00035762" w:rsidRDefault="00CF3547">
      <w:pPr>
        <w:tabs>
          <w:tab w:val="left" w:pos="3119"/>
          <w:tab w:val="left" w:pos="3402"/>
        </w:tabs>
        <w:rPr>
          <w:rFonts w:eastAsia="Times New Roman" w:cs="Calibri"/>
          <w:color w:val="000000"/>
        </w:rPr>
      </w:pPr>
    </w:p>
    <w:p w14:paraId="3CC93F22" w14:textId="5343CA90" w:rsidR="00B86083" w:rsidRDefault="00CF3547">
      <w:pPr>
        <w:tabs>
          <w:tab w:val="left" w:pos="3119"/>
          <w:tab w:val="left" w:pos="3402"/>
        </w:tabs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sectPr w:rsidR="00B86083" w:rsidSect="003133DE">
      <w:headerReference w:type="default" r:id="rId9"/>
      <w:footerReference w:type="first" r:id="rId10"/>
      <w:pgSz w:w="12240" w:h="15840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393" w14:textId="77777777" w:rsidR="00C84965" w:rsidRDefault="00CF3547">
      <w:r>
        <w:separator/>
      </w:r>
    </w:p>
  </w:endnote>
  <w:endnote w:type="continuationSeparator" w:id="0">
    <w:p w14:paraId="2906AC95" w14:textId="77777777" w:rsidR="00C84965" w:rsidRDefault="00CF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4F5" w14:textId="042AF476" w:rsidR="00163FC7" w:rsidRDefault="00163FC7" w:rsidP="00163FC7">
    <w:pPr>
      <w:tabs>
        <w:tab w:val="left" w:pos="1560"/>
      </w:tabs>
      <w:rPr>
        <w:rFonts w:ascii="Calibri" w:eastAsia="Times New Roman" w:hAnsi="Calibri" w:cs="Calibri"/>
        <w:b/>
        <w:color w:val="000000"/>
      </w:rPr>
    </w:pPr>
    <w:r>
      <w:rPr>
        <w:rFonts w:eastAsia="Times New Roman" w:cs="Calibri"/>
        <w:b/>
        <w:color w:val="000000"/>
      </w:rPr>
      <w:t>Date</w:t>
    </w:r>
    <w:r>
      <w:rPr>
        <w:rFonts w:eastAsia="Times New Roman" w:cs="Calibri"/>
        <w:b/>
        <w:color w:val="000000"/>
      </w:rPr>
      <w:tab/>
    </w:r>
    <w:r w:rsidR="00C6089D">
      <w:rPr>
        <w:rFonts w:eastAsia="Times New Roman" w:cs="Calibri"/>
        <w:color w:val="000000"/>
        <w:sz w:val="20"/>
        <w:szCs w:val="20"/>
      </w:rPr>
      <w:t>1</w:t>
    </w:r>
    <w:r w:rsidR="008406D2">
      <w:rPr>
        <w:rFonts w:eastAsia="Times New Roman" w:cs="Calibri"/>
        <w:color w:val="000000"/>
        <w:sz w:val="20"/>
        <w:szCs w:val="20"/>
      </w:rPr>
      <w:t xml:space="preserve">8 </w:t>
    </w:r>
    <w:r w:rsidR="00C6089D">
      <w:rPr>
        <w:rFonts w:eastAsia="Times New Roman" w:cs="Calibri"/>
        <w:color w:val="000000"/>
        <w:sz w:val="20"/>
        <w:szCs w:val="20"/>
      </w:rPr>
      <w:t>November</w:t>
    </w:r>
    <w:r w:rsidR="008406D2">
      <w:rPr>
        <w:rFonts w:eastAsia="Times New Roman" w:cs="Calibri"/>
        <w:color w:val="000000"/>
        <w:sz w:val="20"/>
        <w:szCs w:val="20"/>
      </w:rPr>
      <w:t xml:space="preserve"> 2022, 7</w:t>
    </w:r>
    <w:r>
      <w:rPr>
        <w:rFonts w:eastAsia="Times New Roman" w:cs="Calibri"/>
        <w:color w:val="000000"/>
        <w:sz w:val="20"/>
        <w:szCs w:val="20"/>
      </w:rPr>
      <w:t>:</w:t>
    </w:r>
    <w:r w:rsidR="00C6089D">
      <w:rPr>
        <w:rFonts w:eastAsia="Times New Roman" w:cs="Calibri"/>
        <w:color w:val="000000"/>
        <w:sz w:val="20"/>
        <w:szCs w:val="20"/>
      </w:rPr>
      <w:t>3</w:t>
    </w:r>
    <w:r>
      <w:rPr>
        <w:rFonts w:eastAsia="Times New Roman" w:cs="Calibri"/>
        <w:color w:val="000000"/>
        <w:sz w:val="20"/>
        <w:szCs w:val="20"/>
      </w:rPr>
      <w:t>0pm</w:t>
    </w:r>
  </w:p>
  <w:p w14:paraId="79DE7FEE" w14:textId="77777777" w:rsidR="00163FC7" w:rsidRDefault="00163FC7" w:rsidP="00163FC7">
    <w:pPr>
      <w:tabs>
        <w:tab w:val="left" w:pos="1560"/>
      </w:tabs>
      <w:rPr>
        <w:rFonts w:ascii="Calibri" w:eastAsia="Times New Roman" w:hAnsi="Calibri" w:cs="Calibri"/>
        <w:b/>
        <w:color w:val="000000"/>
      </w:rPr>
    </w:pPr>
    <w:r>
      <w:rPr>
        <w:rFonts w:eastAsia="Times New Roman" w:cs="Calibri"/>
        <w:b/>
        <w:color w:val="000000"/>
      </w:rPr>
      <w:t>Location</w:t>
    </w:r>
    <w:r>
      <w:rPr>
        <w:rFonts w:eastAsia="Times New Roman" w:cs="Calibri"/>
        <w:b/>
        <w:color w:val="000000"/>
      </w:rPr>
      <w:tab/>
    </w:r>
    <w:r>
      <w:rPr>
        <w:rFonts w:eastAsia="Times New Roman" w:cs="Calibri"/>
        <w:color w:val="000000"/>
        <w:sz w:val="20"/>
        <w:szCs w:val="20"/>
      </w:rPr>
      <w:t>The Holbrook Club</w:t>
    </w:r>
    <w:r>
      <w:rPr>
        <w:rFonts w:eastAsia="Times New Roman" w:cs="Calibri"/>
        <w:b/>
        <w:color w:val="000000"/>
        <w:sz w:val="20"/>
        <w:szCs w:val="20"/>
      </w:rPr>
      <w:t xml:space="preserve">, </w:t>
    </w:r>
    <w:r>
      <w:rPr>
        <w:rFonts w:eastAsia="Times New Roman" w:cs="Calibri"/>
        <w:color w:val="000000"/>
        <w:sz w:val="20"/>
        <w:szCs w:val="20"/>
      </w:rPr>
      <w:t>Main Hall</w:t>
    </w:r>
  </w:p>
  <w:p w14:paraId="718617C1" w14:textId="77777777" w:rsidR="00163FC7" w:rsidRDefault="00163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1E93" w14:textId="77777777" w:rsidR="00C84965" w:rsidRDefault="00CF3547">
      <w:r>
        <w:separator/>
      </w:r>
    </w:p>
  </w:footnote>
  <w:footnote w:type="continuationSeparator" w:id="0">
    <w:p w14:paraId="592E97D2" w14:textId="77777777" w:rsidR="00C84965" w:rsidRDefault="00CF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6C26" w14:textId="77777777" w:rsidR="00B86083" w:rsidRDefault="00CF3547">
    <w:pPr>
      <w:rPr>
        <w:rFonts w:ascii="Calibri" w:eastAsia="Times New Roman" w:hAnsi="Calibri" w:cs="Calibri"/>
        <w:color w:val="000000"/>
        <w:sz w:val="28"/>
        <w:szCs w:val="28"/>
        <w:lang w:val="en-US"/>
      </w:rPr>
    </w:pPr>
    <w:r>
      <w:rPr>
        <w:noProof/>
        <w:lang w:eastAsia="en-GB"/>
      </w:rPr>
      <w:drawing>
        <wp:anchor distT="0" distB="0" distL="114300" distR="0" simplePos="0" relativeHeight="251658240" behindDoc="0" locked="0" layoutInCell="1" allowOverlap="1" wp14:anchorId="6EC9FA28" wp14:editId="558EB7EE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1075690" cy="476250"/>
          <wp:effectExtent l="0" t="0" r="0" b="0"/>
          <wp:wrapTight wrapText="bothSides">
            <wp:wrapPolygon edited="0">
              <wp:start x="-12" y="0"/>
              <wp:lineTo x="-12" y="20716"/>
              <wp:lineTo x="21032" y="20716"/>
              <wp:lineTo x="21032" y="0"/>
              <wp:lineTo x="-12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Calibri"/>
        <w:color w:val="000000"/>
        <w:sz w:val="32"/>
        <w:szCs w:val="32"/>
        <w:lang w:val="en-US"/>
      </w:rPr>
      <w:t>Meeting Agenda – 25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77593"/>
    <w:multiLevelType w:val="hybridMultilevel"/>
    <w:tmpl w:val="7FEC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61423"/>
    <w:multiLevelType w:val="hybridMultilevel"/>
    <w:tmpl w:val="789EC8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93251606">
    <w:abstractNumId w:val="0"/>
  </w:num>
  <w:num w:numId="2" w16cid:durableId="87589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83"/>
    <w:rsid w:val="00035762"/>
    <w:rsid w:val="00163FC7"/>
    <w:rsid w:val="00172A18"/>
    <w:rsid w:val="00211B4C"/>
    <w:rsid w:val="00262EBA"/>
    <w:rsid w:val="002B3834"/>
    <w:rsid w:val="002E475C"/>
    <w:rsid w:val="003133DE"/>
    <w:rsid w:val="00423FD6"/>
    <w:rsid w:val="004A57D1"/>
    <w:rsid w:val="004C4D78"/>
    <w:rsid w:val="005174CF"/>
    <w:rsid w:val="00590A28"/>
    <w:rsid w:val="00622DF8"/>
    <w:rsid w:val="006F56D1"/>
    <w:rsid w:val="007603E4"/>
    <w:rsid w:val="007C425B"/>
    <w:rsid w:val="0082446A"/>
    <w:rsid w:val="008406D2"/>
    <w:rsid w:val="00944478"/>
    <w:rsid w:val="00990084"/>
    <w:rsid w:val="00A4155D"/>
    <w:rsid w:val="00B244E6"/>
    <w:rsid w:val="00B551F4"/>
    <w:rsid w:val="00B77659"/>
    <w:rsid w:val="00B86083"/>
    <w:rsid w:val="00C26775"/>
    <w:rsid w:val="00C51E1F"/>
    <w:rsid w:val="00C6089D"/>
    <w:rsid w:val="00C84965"/>
    <w:rsid w:val="00CA313D"/>
    <w:rsid w:val="00CA48BC"/>
    <w:rsid w:val="00CF3547"/>
    <w:rsid w:val="00D02A95"/>
    <w:rsid w:val="00DC7837"/>
    <w:rsid w:val="00E23288"/>
    <w:rsid w:val="00E33E46"/>
    <w:rsid w:val="00ED32AF"/>
    <w:rsid w:val="00F760CC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52AC"/>
  <w15:docId w15:val="{3190F07B-2771-4632-9E5E-5DBB3CBE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10ABB"/>
  </w:style>
  <w:style w:type="character" w:customStyle="1" w:styleId="FooterChar">
    <w:name w:val="Footer Char"/>
    <w:basedOn w:val="DefaultParagraphFont"/>
    <w:link w:val="Footer"/>
    <w:uiPriority w:val="99"/>
    <w:qFormat/>
    <w:rsid w:val="00810AB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10E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E0B36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E0B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10A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10A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10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A517E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6661-4809-4975-938A-3670711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Cooke</dc:creator>
  <dc:description/>
  <cp:lastModifiedBy>Mandy Martin</cp:lastModifiedBy>
  <cp:revision>2</cp:revision>
  <cp:lastPrinted>2022-04-22T11:46:00Z</cp:lastPrinted>
  <dcterms:created xsi:type="dcterms:W3CDTF">2022-11-14T15:51:00Z</dcterms:created>
  <dcterms:modified xsi:type="dcterms:W3CDTF">2022-11-14T15:51:00Z</dcterms:modified>
  <dc:language>en-GB</dc:language>
</cp:coreProperties>
</file>