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3164" w14:textId="77777777" w:rsidR="00A80E4A" w:rsidRPr="00695728" w:rsidRDefault="00B65E01">
      <w:pPr>
        <w:spacing w:after="266" w:line="259" w:lineRule="auto"/>
        <w:ind w:left="2352" w:hanging="10"/>
        <w:jc w:val="left"/>
        <w:rPr>
          <w:b/>
          <w:bCs/>
        </w:rPr>
      </w:pPr>
      <w:r w:rsidRPr="00695728">
        <w:rPr>
          <w:b/>
          <w:bCs/>
          <w:sz w:val="32"/>
        </w:rPr>
        <w:t>THE COMPANIES ACT 2006</w:t>
      </w:r>
    </w:p>
    <w:p w14:paraId="3164A32B" w14:textId="77777777" w:rsidR="00A80E4A" w:rsidRPr="00695728" w:rsidRDefault="00B65E01">
      <w:pPr>
        <w:spacing w:after="338" w:line="259" w:lineRule="auto"/>
        <w:ind w:left="0" w:right="720"/>
        <w:jc w:val="right"/>
        <w:rPr>
          <w:b/>
          <w:bCs/>
        </w:rPr>
      </w:pPr>
      <w:r w:rsidRPr="00695728">
        <w:rPr>
          <w:b/>
          <w:bCs/>
          <w:sz w:val="32"/>
        </w:rPr>
        <w:t>PRIVATE COMPANY LIMITED BY GUARANTEE</w:t>
      </w:r>
    </w:p>
    <w:p w14:paraId="7CD47A4A" w14:textId="77777777" w:rsidR="00A80E4A" w:rsidRPr="00695728" w:rsidRDefault="00B65E01">
      <w:pPr>
        <w:spacing w:after="349" w:line="259" w:lineRule="auto"/>
        <w:ind w:left="2203" w:hanging="10"/>
        <w:jc w:val="left"/>
        <w:rPr>
          <w:b/>
          <w:bCs/>
        </w:rPr>
      </w:pPr>
      <w:r w:rsidRPr="00695728">
        <w:rPr>
          <w:b/>
          <w:bCs/>
          <w:sz w:val="32"/>
        </w:rPr>
        <w:t>ARTICLES OF ASSOCIATION</w:t>
      </w:r>
    </w:p>
    <w:p w14:paraId="7E6468A2" w14:textId="77777777" w:rsidR="00A80E4A" w:rsidRPr="00695728" w:rsidRDefault="00B65E01">
      <w:pPr>
        <w:spacing w:after="347" w:line="259" w:lineRule="auto"/>
        <w:ind w:left="154" w:hanging="10"/>
        <w:jc w:val="center"/>
        <w:rPr>
          <w:b/>
          <w:bCs/>
        </w:rPr>
      </w:pPr>
      <w:r w:rsidRPr="00695728">
        <w:rPr>
          <w:b/>
          <w:bCs/>
          <w:sz w:val="32"/>
        </w:rPr>
        <w:t>Of</w:t>
      </w:r>
    </w:p>
    <w:p w14:paraId="6D0F0383" w14:textId="77777777" w:rsidR="00A80E4A" w:rsidRPr="00695728" w:rsidRDefault="00B65E01">
      <w:pPr>
        <w:spacing w:after="236" w:line="259" w:lineRule="auto"/>
        <w:ind w:left="154" w:right="58" w:hanging="10"/>
        <w:jc w:val="center"/>
        <w:rPr>
          <w:b/>
          <w:bCs/>
        </w:rPr>
      </w:pPr>
      <w:r w:rsidRPr="00695728">
        <w:rPr>
          <w:b/>
          <w:bCs/>
          <w:sz w:val="32"/>
        </w:rPr>
        <w:t>THE HOLBROOK CLUB</w:t>
      </w:r>
    </w:p>
    <w:p w14:paraId="7406B1BF" w14:textId="77777777" w:rsidR="00A80E4A" w:rsidRPr="00695728" w:rsidRDefault="00B65E01">
      <w:pPr>
        <w:spacing w:after="252" w:line="265" w:lineRule="auto"/>
        <w:ind w:left="183" w:right="91" w:hanging="10"/>
        <w:jc w:val="center"/>
        <w:rPr>
          <w:b/>
          <w:bCs/>
        </w:rPr>
      </w:pPr>
      <w:r w:rsidRPr="00695728">
        <w:rPr>
          <w:b/>
          <w:bCs/>
          <w:sz w:val="28"/>
        </w:rPr>
        <w:t>INDEX TO THE ARTICLES</w:t>
      </w:r>
    </w:p>
    <w:p w14:paraId="3FDDE1A6" w14:textId="77777777" w:rsidR="00A80E4A" w:rsidRPr="00695728" w:rsidRDefault="00B65E01">
      <w:pPr>
        <w:spacing w:after="0" w:line="265" w:lineRule="auto"/>
        <w:ind w:left="183" w:right="125" w:hanging="10"/>
        <w:jc w:val="center"/>
        <w:rPr>
          <w:b/>
          <w:bCs/>
        </w:rPr>
      </w:pPr>
      <w:r w:rsidRPr="00695728">
        <w:rPr>
          <w:b/>
          <w:bCs/>
          <w:sz w:val="28"/>
        </w:rPr>
        <w:t>PART 1</w:t>
      </w:r>
    </w:p>
    <w:p w14:paraId="3E26817C" w14:textId="77777777" w:rsidR="00A80E4A" w:rsidRPr="00695728" w:rsidRDefault="00B65E01">
      <w:pPr>
        <w:spacing w:after="276" w:line="259" w:lineRule="auto"/>
        <w:ind w:left="0" w:right="893"/>
        <w:jc w:val="right"/>
        <w:rPr>
          <w:b/>
          <w:bCs/>
        </w:rPr>
      </w:pPr>
      <w:r w:rsidRPr="00695728">
        <w:rPr>
          <w:b/>
          <w:bCs/>
          <w:sz w:val="28"/>
        </w:rPr>
        <w:t>INTERPRETATION AND LIMITATION OF LIABILITY</w:t>
      </w:r>
    </w:p>
    <w:p w14:paraId="66424644" w14:textId="77777777" w:rsidR="00A80E4A" w:rsidRPr="00B65E01" w:rsidRDefault="00B65E01">
      <w:pPr>
        <w:ind w:left="182" w:right="178"/>
      </w:pPr>
      <w:r w:rsidRPr="00B65E01">
        <w:t>I. Defined terms</w:t>
      </w:r>
    </w:p>
    <w:p w14:paraId="178E7ED7" w14:textId="77777777" w:rsidR="00A80E4A" w:rsidRPr="00B65E01" w:rsidRDefault="00B65E01">
      <w:pPr>
        <w:numPr>
          <w:ilvl w:val="0"/>
          <w:numId w:val="1"/>
        </w:numPr>
        <w:ind w:right="178" w:hanging="245"/>
      </w:pPr>
      <w:r w:rsidRPr="00B65E01">
        <w:t>Liability of members</w:t>
      </w:r>
    </w:p>
    <w:p w14:paraId="50A4B34E" w14:textId="77777777" w:rsidR="00A80E4A" w:rsidRPr="00B65E01" w:rsidRDefault="00B65E01">
      <w:pPr>
        <w:numPr>
          <w:ilvl w:val="0"/>
          <w:numId w:val="1"/>
        </w:numPr>
        <w:spacing w:after="329"/>
        <w:ind w:right="178" w:hanging="245"/>
      </w:pPr>
      <w:r w:rsidRPr="00B65E01">
        <w:t>Objects</w:t>
      </w:r>
    </w:p>
    <w:p w14:paraId="597F8FD3" w14:textId="77777777" w:rsidR="00A80E4A" w:rsidRPr="00695728" w:rsidRDefault="00B65E01">
      <w:pPr>
        <w:spacing w:after="0" w:line="265" w:lineRule="auto"/>
        <w:ind w:left="183" w:right="125" w:hanging="10"/>
        <w:jc w:val="center"/>
        <w:rPr>
          <w:b/>
          <w:bCs/>
        </w:rPr>
      </w:pPr>
      <w:r w:rsidRPr="00695728">
        <w:rPr>
          <w:b/>
          <w:bCs/>
          <w:sz w:val="28"/>
        </w:rPr>
        <w:t>PART 2</w:t>
      </w:r>
    </w:p>
    <w:p w14:paraId="0DBD7F5A" w14:textId="77777777" w:rsidR="00A80E4A" w:rsidRPr="00695728" w:rsidRDefault="00B65E01">
      <w:pPr>
        <w:spacing w:after="0" w:line="265" w:lineRule="auto"/>
        <w:ind w:left="183" w:right="120" w:hanging="10"/>
        <w:jc w:val="center"/>
        <w:rPr>
          <w:b/>
          <w:bCs/>
        </w:rPr>
      </w:pPr>
      <w:r w:rsidRPr="00695728">
        <w:rPr>
          <w:b/>
          <w:bCs/>
          <w:sz w:val="28"/>
        </w:rPr>
        <w:t>DIRECTORS</w:t>
      </w:r>
    </w:p>
    <w:p w14:paraId="39CB502D" w14:textId="77777777" w:rsidR="00A80E4A" w:rsidRPr="00695728" w:rsidRDefault="00B65E01">
      <w:pPr>
        <w:spacing w:after="259"/>
        <w:ind w:left="1699" w:right="178"/>
        <w:rPr>
          <w:b/>
          <w:bCs/>
        </w:rPr>
      </w:pPr>
      <w:r w:rsidRPr="00695728">
        <w:rPr>
          <w:b/>
          <w:bCs/>
        </w:rPr>
        <w:t>DIRECTORS' POWERS AND RESPONSIBILITIES</w:t>
      </w:r>
    </w:p>
    <w:p w14:paraId="47CF95D4" w14:textId="77777777" w:rsidR="00A80E4A" w:rsidRPr="00B65E01" w:rsidRDefault="00B65E01">
      <w:pPr>
        <w:numPr>
          <w:ilvl w:val="0"/>
          <w:numId w:val="1"/>
        </w:numPr>
        <w:ind w:right="178" w:hanging="245"/>
      </w:pPr>
      <w:r w:rsidRPr="00B65E01">
        <w:t>Directors' general authority</w:t>
      </w:r>
    </w:p>
    <w:p w14:paraId="01B3CACC" w14:textId="77777777" w:rsidR="00A80E4A" w:rsidRPr="00B65E01" w:rsidRDefault="00B65E01">
      <w:pPr>
        <w:numPr>
          <w:ilvl w:val="0"/>
          <w:numId w:val="1"/>
        </w:numPr>
        <w:ind w:right="178" w:hanging="245"/>
      </w:pPr>
      <w:r w:rsidRPr="00B65E01">
        <w:t>Members' reserve power</w:t>
      </w:r>
    </w:p>
    <w:p w14:paraId="6977B359" w14:textId="77777777" w:rsidR="00A80E4A" w:rsidRPr="00B65E01" w:rsidRDefault="00B65E01">
      <w:pPr>
        <w:numPr>
          <w:ilvl w:val="0"/>
          <w:numId w:val="1"/>
        </w:numPr>
        <w:ind w:right="178" w:hanging="245"/>
      </w:pPr>
      <w:r w:rsidRPr="00B65E01">
        <w:t>Directors may delegate</w:t>
      </w:r>
    </w:p>
    <w:p w14:paraId="302842DD" w14:textId="77777777" w:rsidR="00A80E4A" w:rsidRPr="00B65E01" w:rsidRDefault="00B65E01">
      <w:pPr>
        <w:numPr>
          <w:ilvl w:val="0"/>
          <w:numId w:val="1"/>
        </w:numPr>
        <w:spacing w:after="289"/>
        <w:ind w:right="178" w:hanging="245"/>
      </w:pPr>
      <w:r w:rsidRPr="00B65E01">
        <w:t>Committees</w:t>
      </w:r>
    </w:p>
    <w:p w14:paraId="1399E77D" w14:textId="77777777" w:rsidR="00A80E4A" w:rsidRPr="00695728" w:rsidRDefault="00B65E01">
      <w:pPr>
        <w:pStyle w:val="Heading1"/>
        <w:ind w:left="39"/>
        <w:rPr>
          <w:b/>
          <w:bCs/>
        </w:rPr>
      </w:pPr>
      <w:r w:rsidRPr="00695728">
        <w:rPr>
          <w:b/>
          <w:bCs/>
        </w:rPr>
        <w:t>DECISION-MAKING BY DIRECTORS</w:t>
      </w:r>
    </w:p>
    <w:p w14:paraId="125259AA" w14:textId="77777777" w:rsidR="00A80E4A" w:rsidRPr="00B65E01" w:rsidRDefault="00B65E01">
      <w:pPr>
        <w:numPr>
          <w:ilvl w:val="0"/>
          <w:numId w:val="2"/>
        </w:numPr>
        <w:ind w:left="528" w:right="178" w:hanging="346"/>
      </w:pPr>
      <w:r w:rsidRPr="00B65E01">
        <w:t>Directors to take decisions collectively</w:t>
      </w:r>
    </w:p>
    <w:p w14:paraId="7C468B85" w14:textId="77777777" w:rsidR="00A80E4A" w:rsidRPr="00B65E01" w:rsidRDefault="00B65E01">
      <w:pPr>
        <w:numPr>
          <w:ilvl w:val="0"/>
          <w:numId w:val="2"/>
        </w:numPr>
        <w:ind w:left="528" w:right="178" w:hanging="346"/>
      </w:pPr>
      <w:r w:rsidRPr="00B65E01">
        <w:t>Unanimous decisions</w:t>
      </w:r>
    </w:p>
    <w:p w14:paraId="3963796F" w14:textId="77777777" w:rsidR="00A80E4A" w:rsidRPr="00B65E01" w:rsidRDefault="00B65E01">
      <w:pPr>
        <w:numPr>
          <w:ilvl w:val="0"/>
          <w:numId w:val="2"/>
        </w:numPr>
        <w:ind w:left="528" w:right="178" w:hanging="346"/>
      </w:pPr>
      <w:r w:rsidRPr="00B65E01">
        <w:t>Calling a directors' meeting</w:t>
      </w:r>
    </w:p>
    <w:p w14:paraId="38366493" w14:textId="77777777" w:rsidR="00A80E4A" w:rsidRPr="00B65E01" w:rsidRDefault="00B65E01">
      <w:pPr>
        <w:numPr>
          <w:ilvl w:val="0"/>
          <w:numId w:val="2"/>
        </w:numPr>
        <w:ind w:left="528" w:right="178" w:hanging="346"/>
      </w:pPr>
      <w:r w:rsidRPr="00B65E01">
        <w:t>Participation in directors' meetings</w:t>
      </w:r>
    </w:p>
    <w:p w14:paraId="19BD3FA9" w14:textId="77777777" w:rsidR="00A80E4A" w:rsidRPr="00B65E01" w:rsidRDefault="00B65E01">
      <w:pPr>
        <w:numPr>
          <w:ilvl w:val="0"/>
          <w:numId w:val="2"/>
        </w:numPr>
        <w:ind w:left="528" w:right="178" w:hanging="346"/>
      </w:pPr>
      <w:r w:rsidRPr="00B65E01">
        <w:t>Quorum for directors' meetings</w:t>
      </w:r>
    </w:p>
    <w:p w14:paraId="0C3FEB39" w14:textId="77777777" w:rsidR="00A80E4A" w:rsidRPr="00B65E01" w:rsidRDefault="00B65E01">
      <w:pPr>
        <w:numPr>
          <w:ilvl w:val="0"/>
          <w:numId w:val="2"/>
        </w:numPr>
        <w:ind w:left="528" w:right="178" w:hanging="346"/>
      </w:pPr>
      <w:r w:rsidRPr="00B65E01">
        <w:t>Chairing of directors' meetings</w:t>
      </w:r>
    </w:p>
    <w:p w14:paraId="0B2F9F5C" w14:textId="77777777" w:rsidR="00A80E4A" w:rsidRPr="00B65E01" w:rsidRDefault="00B65E01">
      <w:pPr>
        <w:numPr>
          <w:ilvl w:val="0"/>
          <w:numId w:val="2"/>
        </w:numPr>
        <w:ind w:left="528" w:right="178" w:hanging="346"/>
      </w:pPr>
      <w:r w:rsidRPr="00B65E01">
        <w:t>Casting vote</w:t>
      </w:r>
    </w:p>
    <w:p w14:paraId="3D0141FF" w14:textId="77777777" w:rsidR="00A80E4A" w:rsidRPr="00B65E01" w:rsidRDefault="00B65E01">
      <w:pPr>
        <w:numPr>
          <w:ilvl w:val="0"/>
          <w:numId w:val="2"/>
        </w:numPr>
        <w:ind w:left="528" w:right="178" w:hanging="346"/>
      </w:pPr>
      <w:r w:rsidRPr="00B65E01">
        <w:t>Conflicts of interest</w:t>
      </w:r>
    </w:p>
    <w:p w14:paraId="744DA89A" w14:textId="77777777" w:rsidR="00A80E4A" w:rsidRPr="00B65E01" w:rsidRDefault="00B65E01">
      <w:pPr>
        <w:numPr>
          <w:ilvl w:val="0"/>
          <w:numId w:val="2"/>
        </w:numPr>
        <w:ind w:left="528" w:right="178" w:hanging="346"/>
      </w:pPr>
      <w:r w:rsidRPr="00B65E01">
        <w:t>Records of decisions to be kept</w:t>
      </w:r>
    </w:p>
    <w:p w14:paraId="624A1B66" w14:textId="77777777" w:rsidR="00A80E4A" w:rsidRPr="00B65E01" w:rsidRDefault="00B65E01">
      <w:pPr>
        <w:numPr>
          <w:ilvl w:val="0"/>
          <w:numId w:val="2"/>
        </w:numPr>
        <w:spacing w:after="298"/>
        <w:ind w:left="528" w:right="178" w:hanging="346"/>
      </w:pPr>
      <w:r w:rsidRPr="00B65E01">
        <w:t>Directors' discretion to make further rules</w:t>
      </w:r>
    </w:p>
    <w:p w14:paraId="5009F0D8" w14:textId="77777777" w:rsidR="00A80E4A" w:rsidRPr="00695728" w:rsidRDefault="00B65E01">
      <w:pPr>
        <w:pStyle w:val="Heading1"/>
        <w:ind w:left="39" w:right="14"/>
        <w:rPr>
          <w:b/>
          <w:bCs/>
        </w:rPr>
      </w:pPr>
      <w:r w:rsidRPr="00695728">
        <w:rPr>
          <w:b/>
          <w:bCs/>
        </w:rPr>
        <w:t>APPOINTMENT OF DIRECTORS</w:t>
      </w:r>
    </w:p>
    <w:p w14:paraId="286971AD" w14:textId="77777777" w:rsidR="00A80E4A" w:rsidRPr="00B65E01" w:rsidRDefault="00B65E01">
      <w:pPr>
        <w:numPr>
          <w:ilvl w:val="0"/>
          <w:numId w:val="3"/>
        </w:numPr>
        <w:ind w:right="178" w:hanging="365"/>
      </w:pPr>
      <w:r w:rsidRPr="00B65E01">
        <w:t>Methods of appointing directors</w:t>
      </w:r>
    </w:p>
    <w:p w14:paraId="703AC034" w14:textId="77777777" w:rsidR="00A80E4A" w:rsidRPr="00B65E01" w:rsidRDefault="00B65E01">
      <w:pPr>
        <w:numPr>
          <w:ilvl w:val="0"/>
          <w:numId w:val="3"/>
        </w:numPr>
        <w:ind w:right="178" w:hanging="365"/>
      </w:pPr>
      <w:r w:rsidRPr="00B65E01">
        <w:t>Termination of director's appointment</w:t>
      </w:r>
    </w:p>
    <w:p w14:paraId="18EC7A3D" w14:textId="77777777" w:rsidR="00A80E4A" w:rsidRPr="00B65E01" w:rsidRDefault="00B65E01">
      <w:pPr>
        <w:numPr>
          <w:ilvl w:val="0"/>
          <w:numId w:val="3"/>
        </w:numPr>
        <w:ind w:right="178" w:hanging="365"/>
      </w:pPr>
      <w:r w:rsidRPr="00B65E01">
        <w:t>Directors' remuneration</w:t>
      </w:r>
    </w:p>
    <w:p w14:paraId="431A26A4" w14:textId="77777777" w:rsidR="00A80E4A" w:rsidRPr="00B65E01" w:rsidRDefault="00B65E01">
      <w:pPr>
        <w:numPr>
          <w:ilvl w:val="0"/>
          <w:numId w:val="3"/>
        </w:numPr>
        <w:ind w:right="178" w:hanging="365"/>
      </w:pPr>
      <w:r w:rsidRPr="00B65E01">
        <w:lastRenderedPageBreak/>
        <w:t>Directors' expenses</w:t>
      </w:r>
    </w:p>
    <w:p w14:paraId="5D49290F" w14:textId="77777777" w:rsidR="00A80E4A" w:rsidRPr="00695728" w:rsidRDefault="00B65E01">
      <w:pPr>
        <w:spacing w:after="0" w:line="265" w:lineRule="auto"/>
        <w:ind w:left="183" w:right="288" w:hanging="10"/>
        <w:jc w:val="center"/>
        <w:rPr>
          <w:b/>
          <w:bCs/>
        </w:rPr>
      </w:pPr>
      <w:r w:rsidRPr="00695728">
        <w:rPr>
          <w:b/>
          <w:bCs/>
          <w:sz w:val="28"/>
        </w:rPr>
        <w:t>PART 3</w:t>
      </w:r>
    </w:p>
    <w:p w14:paraId="5AB9093A" w14:textId="77777777" w:rsidR="00A80E4A" w:rsidRPr="00695728" w:rsidRDefault="00B65E01">
      <w:pPr>
        <w:spacing w:after="0" w:line="265" w:lineRule="auto"/>
        <w:ind w:left="183" w:right="278" w:hanging="10"/>
        <w:jc w:val="center"/>
        <w:rPr>
          <w:b/>
          <w:bCs/>
        </w:rPr>
      </w:pPr>
      <w:r w:rsidRPr="00695728">
        <w:rPr>
          <w:b/>
          <w:bCs/>
          <w:sz w:val="28"/>
        </w:rPr>
        <w:t>MEMBERS</w:t>
      </w:r>
    </w:p>
    <w:p w14:paraId="07A3DBAD" w14:textId="77777777" w:rsidR="00A80E4A" w:rsidRPr="00695728" w:rsidRDefault="00B65E01">
      <w:pPr>
        <w:pStyle w:val="Heading1"/>
        <w:spacing w:after="235"/>
        <w:ind w:left="39" w:right="120"/>
        <w:rPr>
          <w:b/>
          <w:bCs/>
        </w:rPr>
      </w:pPr>
      <w:r w:rsidRPr="00695728">
        <w:rPr>
          <w:b/>
          <w:bCs/>
        </w:rPr>
        <w:t>BECOMING AND CEASING TO BE A MEMBER</w:t>
      </w:r>
    </w:p>
    <w:p w14:paraId="342F3B03" w14:textId="77777777" w:rsidR="00A80E4A" w:rsidRPr="00B65E01" w:rsidRDefault="00B65E01">
      <w:pPr>
        <w:numPr>
          <w:ilvl w:val="0"/>
          <w:numId w:val="4"/>
        </w:numPr>
        <w:ind w:right="178" w:hanging="360"/>
      </w:pPr>
      <w:r w:rsidRPr="00B65E01">
        <w:t>Applications for membership</w:t>
      </w:r>
    </w:p>
    <w:p w14:paraId="12F7C0A7" w14:textId="77777777" w:rsidR="00A80E4A" w:rsidRPr="00B65E01" w:rsidRDefault="00B65E01">
      <w:pPr>
        <w:numPr>
          <w:ilvl w:val="0"/>
          <w:numId w:val="4"/>
        </w:numPr>
        <w:spacing w:after="256"/>
        <w:ind w:right="178" w:hanging="360"/>
      </w:pPr>
      <w:r w:rsidRPr="00B65E01">
        <w:t>Termination of membership</w:t>
      </w:r>
    </w:p>
    <w:p w14:paraId="45A682FC" w14:textId="77777777" w:rsidR="00A80E4A" w:rsidRPr="00695728" w:rsidRDefault="00B65E01">
      <w:pPr>
        <w:pStyle w:val="Heading1"/>
        <w:ind w:left="39" w:right="134"/>
        <w:rPr>
          <w:b/>
          <w:bCs/>
        </w:rPr>
      </w:pPr>
      <w:r w:rsidRPr="00695728">
        <w:rPr>
          <w:b/>
          <w:bCs/>
        </w:rPr>
        <w:t>ORGANISATION OF GENERAL MEETINGS</w:t>
      </w:r>
    </w:p>
    <w:p w14:paraId="1FFBDFDB" w14:textId="77777777" w:rsidR="00A80E4A" w:rsidRPr="00B65E01" w:rsidRDefault="00B65E01">
      <w:pPr>
        <w:numPr>
          <w:ilvl w:val="0"/>
          <w:numId w:val="5"/>
        </w:numPr>
        <w:ind w:right="178" w:hanging="365"/>
      </w:pPr>
      <w:r w:rsidRPr="00B65E01">
        <w:t>General Meetings</w:t>
      </w:r>
    </w:p>
    <w:p w14:paraId="1CC79406" w14:textId="77777777" w:rsidR="00A80E4A" w:rsidRPr="00B65E01" w:rsidRDefault="00B65E01">
      <w:pPr>
        <w:numPr>
          <w:ilvl w:val="0"/>
          <w:numId w:val="5"/>
        </w:numPr>
        <w:ind w:right="178" w:hanging="365"/>
      </w:pPr>
      <w:r w:rsidRPr="00B65E01">
        <w:t>Attendance and speaking at general meetings</w:t>
      </w:r>
    </w:p>
    <w:p w14:paraId="2F867E40" w14:textId="77777777" w:rsidR="00A80E4A" w:rsidRPr="00B65E01" w:rsidRDefault="00B65E01">
      <w:pPr>
        <w:numPr>
          <w:ilvl w:val="0"/>
          <w:numId w:val="5"/>
        </w:numPr>
        <w:ind w:right="178" w:hanging="365"/>
      </w:pPr>
      <w:r w:rsidRPr="00B65E01">
        <w:t>Quorum for general meetings</w:t>
      </w:r>
    </w:p>
    <w:p w14:paraId="55A62F72" w14:textId="77777777" w:rsidR="00A80E4A" w:rsidRPr="00B65E01" w:rsidRDefault="00B65E01">
      <w:pPr>
        <w:numPr>
          <w:ilvl w:val="0"/>
          <w:numId w:val="5"/>
        </w:numPr>
        <w:ind w:right="178" w:hanging="365"/>
      </w:pPr>
      <w:r w:rsidRPr="00B65E01">
        <w:t>Chairing general meetings</w:t>
      </w:r>
    </w:p>
    <w:p w14:paraId="63770C37" w14:textId="77777777" w:rsidR="00A80E4A" w:rsidRPr="00B65E01" w:rsidRDefault="00B65E01">
      <w:pPr>
        <w:numPr>
          <w:ilvl w:val="0"/>
          <w:numId w:val="5"/>
        </w:numPr>
        <w:ind w:right="178" w:hanging="365"/>
      </w:pPr>
      <w:r w:rsidRPr="00B65E01">
        <w:t>Attendance and speaking by directors and non-members</w:t>
      </w:r>
    </w:p>
    <w:p w14:paraId="691C9815" w14:textId="77777777" w:rsidR="00A80E4A" w:rsidRPr="00B65E01" w:rsidRDefault="00B65E01">
      <w:pPr>
        <w:numPr>
          <w:ilvl w:val="0"/>
          <w:numId w:val="5"/>
        </w:numPr>
        <w:spacing w:after="274"/>
        <w:ind w:right="178" w:hanging="365"/>
      </w:pPr>
      <w:r w:rsidRPr="00B65E01">
        <w:t>Adjournment</w:t>
      </w:r>
    </w:p>
    <w:p w14:paraId="0903525F" w14:textId="77777777" w:rsidR="00A80E4A" w:rsidRPr="00695728" w:rsidRDefault="00B65E01">
      <w:pPr>
        <w:pStyle w:val="Heading1"/>
        <w:ind w:left="39" w:right="149"/>
        <w:rPr>
          <w:b/>
          <w:bCs/>
        </w:rPr>
      </w:pPr>
      <w:r w:rsidRPr="00695728">
        <w:rPr>
          <w:b/>
          <w:bCs/>
        </w:rPr>
        <w:t>VOTING AT GENERAL MEETINGS</w:t>
      </w:r>
    </w:p>
    <w:p w14:paraId="5F7BB9D6" w14:textId="77777777" w:rsidR="00A80E4A" w:rsidRPr="00B65E01" w:rsidRDefault="00B65E01">
      <w:pPr>
        <w:numPr>
          <w:ilvl w:val="0"/>
          <w:numId w:val="6"/>
        </w:numPr>
        <w:ind w:right="178" w:hanging="365"/>
      </w:pPr>
      <w:r w:rsidRPr="00B65E01">
        <w:t>Voting: general</w:t>
      </w:r>
    </w:p>
    <w:p w14:paraId="289530D8" w14:textId="77777777" w:rsidR="00A80E4A" w:rsidRPr="00B65E01" w:rsidRDefault="00B65E01">
      <w:pPr>
        <w:numPr>
          <w:ilvl w:val="0"/>
          <w:numId w:val="6"/>
        </w:numPr>
        <w:ind w:right="178" w:hanging="365"/>
      </w:pPr>
      <w:r w:rsidRPr="00B65E01">
        <w:t>Errors and disputes</w:t>
      </w:r>
    </w:p>
    <w:p w14:paraId="7E7F89BC" w14:textId="77777777" w:rsidR="00A80E4A" w:rsidRPr="00B65E01" w:rsidRDefault="00B65E01">
      <w:pPr>
        <w:numPr>
          <w:ilvl w:val="0"/>
          <w:numId w:val="6"/>
        </w:numPr>
        <w:ind w:right="178" w:hanging="365"/>
      </w:pPr>
      <w:r w:rsidRPr="00B65E01">
        <w:t>Poll votes</w:t>
      </w:r>
    </w:p>
    <w:p w14:paraId="7DD3E522" w14:textId="77777777" w:rsidR="00A80E4A" w:rsidRPr="00B65E01" w:rsidRDefault="00B65E01">
      <w:pPr>
        <w:numPr>
          <w:ilvl w:val="0"/>
          <w:numId w:val="6"/>
        </w:numPr>
        <w:ind w:right="178" w:hanging="365"/>
      </w:pPr>
      <w:r w:rsidRPr="00B65E01">
        <w:t>Content of proxy notices</w:t>
      </w:r>
    </w:p>
    <w:p w14:paraId="450A42A9" w14:textId="77777777" w:rsidR="00A80E4A" w:rsidRPr="00B65E01" w:rsidRDefault="00B65E01">
      <w:pPr>
        <w:numPr>
          <w:ilvl w:val="0"/>
          <w:numId w:val="6"/>
        </w:numPr>
        <w:ind w:right="178" w:hanging="365"/>
      </w:pPr>
      <w:r w:rsidRPr="00B65E01">
        <w:t>Delivery of proxy notices</w:t>
      </w:r>
    </w:p>
    <w:p w14:paraId="35AC2A3B" w14:textId="77777777" w:rsidR="00A80E4A" w:rsidRPr="00B65E01" w:rsidRDefault="00B65E01">
      <w:pPr>
        <w:numPr>
          <w:ilvl w:val="0"/>
          <w:numId w:val="6"/>
        </w:numPr>
        <w:spacing w:after="309"/>
        <w:ind w:right="178" w:hanging="365"/>
      </w:pPr>
      <w:r w:rsidRPr="00B65E01">
        <w:t>Amendments to resolutions</w:t>
      </w:r>
    </w:p>
    <w:p w14:paraId="28DCF54C" w14:textId="77777777" w:rsidR="00A80E4A" w:rsidRPr="00695728" w:rsidRDefault="00B65E01">
      <w:pPr>
        <w:spacing w:after="0" w:line="265" w:lineRule="auto"/>
        <w:ind w:left="183" w:right="283" w:hanging="10"/>
        <w:jc w:val="center"/>
        <w:rPr>
          <w:b/>
          <w:bCs/>
        </w:rPr>
      </w:pPr>
      <w:r w:rsidRPr="00695728">
        <w:rPr>
          <w:b/>
          <w:bCs/>
          <w:sz w:val="28"/>
        </w:rPr>
        <w:t>PART 4</w:t>
      </w:r>
    </w:p>
    <w:p w14:paraId="3FBB329C" w14:textId="77777777" w:rsidR="00A80E4A" w:rsidRPr="00695728" w:rsidRDefault="00B65E01">
      <w:pPr>
        <w:spacing w:after="0" w:line="265" w:lineRule="auto"/>
        <w:ind w:left="183" w:right="278" w:hanging="10"/>
        <w:jc w:val="center"/>
        <w:rPr>
          <w:b/>
          <w:bCs/>
        </w:rPr>
      </w:pPr>
      <w:r w:rsidRPr="00695728">
        <w:rPr>
          <w:b/>
          <w:bCs/>
          <w:sz w:val="28"/>
        </w:rPr>
        <w:t>ADMINISTRATIVE ARRANGEMENTS</w:t>
      </w:r>
    </w:p>
    <w:p w14:paraId="0B9167E3" w14:textId="77777777" w:rsidR="00A80E4A" w:rsidRPr="00B65E01" w:rsidRDefault="00B65E01">
      <w:pPr>
        <w:numPr>
          <w:ilvl w:val="0"/>
          <w:numId w:val="6"/>
        </w:numPr>
        <w:ind w:right="178" w:hanging="365"/>
      </w:pPr>
      <w:r w:rsidRPr="00B65E01">
        <w:t>Means of communication to be used</w:t>
      </w:r>
    </w:p>
    <w:p w14:paraId="644B2171" w14:textId="77777777" w:rsidR="00A80E4A" w:rsidRPr="00B65E01" w:rsidRDefault="00B65E01">
      <w:pPr>
        <w:numPr>
          <w:ilvl w:val="0"/>
          <w:numId w:val="6"/>
        </w:numPr>
        <w:ind w:right="178" w:hanging="365"/>
      </w:pPr>
      <w:r w:rsidRPr="00B65E01">
        <w:t>Company seals</w:t>
      </w:r>
    </w:p>
    <w:p w14:paraId="314ECBCF" w14:textId="77777777" w:rsidR="00A80E4A" w:rsidRPr="00B65E01" w:rsidRDefault="00B65E01">
      <w:pPr>
        <w:numPr>
          <w:ilvl w:val="0"/>
          <w:numId w:val="6"/>
        </w:numPr>
        <w:ind w:right="178" w:hanging="365"/>
      </w:pPr>
      <w:r w:rsidRPr="00B65E01">
        <w:t>No fight to inspect accounts and other records</w:t>
      </w:r>
    </w:p>
    <w:p w14:paraId="36EDA349" w14:textId="77777777" w:rsidR="00A80E4A" w:rsidRPr="00B65E01" w:rsidRDefault="00B65E01">
      <w:pPr>
        <w:numPr>
          <w:ilvl w:val="0"/>
          <w:numId w:val="6"/>
        </w:numPr>
        <w:ind w:right="178" w:hanging="365"/>
      </w:pPr>
      <w:r w:rsidRPr="00B65E01">
        <w:t>Provision for employees on cessation of business</w:t>
      </w:r>
    </w:p>
    <w:p w14:paraId="559DEE40" w14:textId="77777777" w:rsidR="00A80E4A" w:rsidRPr="00B65E01" w:rsidRDefault="00B65E01">
      <w:pPr>
        <w:numPr>
          <w:ilvl w:val="0"/>
          <w:numId w:val="6"/>
        </w:numPr>
        <w:spacing w:after="266"/>
        <w:ind w:right="178" w:hanging="365"/>
      </w:pPr>
      <w:r w:rsidRPr="00B65E01">
        <w:t>Rules/Bye Laws</w:t>
      </w:r>
    </w:p>
    <w:p w14:paraId="26C9F913" w14:textId="77777777" w:rsidR="00A80E4A" w:rsidRPr="00695728" w:rsidRDefault="00B65E01">
      <w:pPr>
        <w:pStyle w:val="Heading1"/>
        <w:ind w:left="39" w:right="125"/>
        <w:rPr>
          <w:b/>
          <w:bCs/>
        </w:rPr>
      </w:pPr>
      <w:r w:rsidRPr="00695728">
        <w:rPr>
          <w:b/>
          <w:bCs/>
        </w:rPr>
        <w:t>DIRECTORS' INDEMNITY AND INSURANCE</w:t>
      </w:r>
    </w:p>
    <w:p w14:paraId="2D650FFE" w14:textId="77777777" w:rsidR="00A80E4A" w:rsidRPr="00B65E01" w:rsidRDefault="00B65E01">
      <w:pPr>
        <w:ind w:left="72" w:right="178"/>
      </w:pPr>
      <w:r w:rsidRPr="00B65E01">
        <w:t>41. Indemnity</w:t>
      </w:r>
    </w:p>
    <w:p w14:paraId="19233EB2" w14:textId="49E009D1" w:rsidR="00A80E4A" w:rsidRPr="00B65E01" w:rsidRDefault="00B65E01">
      <w:pPr>
        <w:spacing w:after="587"/>
        <w:ind w:left="72" w:right="178"/>
      </w:pPr>
      <w:r w:rsidRPr="00B65E01">
        <w:t>4</w:t>
      </w:r>
      <w:r w:rsidR="006C7F58" w:rsidRPr="00B65E01">
        <w:t>2</w:t>
      </w:r>
      <w:r w:rsidRPr="00B65E01">
        <w:t>. Insurance</w:t>
      </w:r>
    </w:p>
    <w:p w14:paraId="7828E7B6" w14:textId="77777777" w:rsidR="00A80E4A" w:rsidRPr="00695728" w:rsidRDefault="00B65E01">
      <w:pPr>
        <w:spacing w:after="106" w:line="265" w:lineRule="auto"/>
        <w:ind w:left="183" w:right="293" w:hanging="10"/>
        <w:jc w:val="center"/>
        <w:rPr>
          <w:b/>
          <w:bCs/>
        </w:rPr>
      </w:pPr>
      <w:r w:rsidRPr="00695728">
        <w:rPr>
          <w:b/>
          <w:bCs/>
          <w:sz w:val="28"/>
        </w:rPr>
        <w:t>PART 1</w:t>
      </w:r>
    </w:p>
    <w:p w14:paraId="544E2209" w14:textId="77777777" w:rsidR="00A80E4A" w:rsidRPr="00695728" w:rsidRDefault="00B65E01">
      <w:pPr>
        <w:spacing w:after="393" w:line="265" w:lineRule="auto"/>
        <w:ind w:left="183" w:right="254" w:hanging="10"/>
        <w:jc w:val="center"/>
        <w:rPr>
          <w:b/>
          <w:bCs/>
        </w:rPr>
      </w:pPr>
      <w:r w:rsidRPr="00695728">
        <w:rPr>
          <w:b/>
          <w:bCs/>
          <w:sz w:val="28"/>
        </w:rPr>
        <w:t>INTERPRETATION AND LIMITATION OF LIABILITY</w:t>
      </w:r>
    </w:p>
    <w:p w14:paraId="547C82EB" w14:textId="77777777" w:rsidR="00A80E4A" w:rsidRPr="00695728" w:rsidRDefault="00B65E01">
      <w:pPr>
        <w:tabs>
          <w:tab w:val="center" w:pos="1519"/>
        </w:tabs>
        <w:spacing w:after="232"/>
        <w:ind w:left="0"/>
        <w:jc w:val="left"/>
        <w:rPr>
          <w:b/>
          <w:bCs/>
        </w:rPr>
      </w:pPr>
      <w:r w:rsidRPr="00695728">
        <w:rPr>
          <w:b/>
          <w:bCs/>
        </w:rPr>
        <w:t>1.</w:t>
      </w:r>
      <w:r w:rsidRPr="00695728">
        <w:rPr>
          <w:b/>
          <w:bCs/>
        </w:rPr>
        <w:tab/>
        <w:t>Defined terms</w:t>
      </w:r>
    </w:p>
    <w:p w14:paraId="47B74E6F" w14:textId="77777777" w:rsidR="00A80E4A" w:rsidRDefault="00B65E01">
      <w:pPr>
        <w:spacing w:after="267"/>
        <w:ind w:left="82" w:right="178"/>
      </w:pPr>
      <w:r>
        <w:t>In the articles, unless the context requires otherwise</w:t>
      </w:r>
    </w:p>
    <w:p w14:paraId="5E48C2BA" w14:textId="77777777" w:rsidR="00A80E4A" w:rsidRDefault="00B65E01">
      <w:pPr>
        <w:spacing w:after="108"/>
        <w:ind w:left="86" w:right="178"/>
      </w:pPr>
      <w:r>
        <w:t xml:space="preserve">"articles" means the company's articles of </w:t>
      </w:r>
      <w:proofErr w:type="gramStart"/>
      <w:r>
        <w:t>association;</w:t>
      </w:r>
      <w:proofErr w:type="gramEnd"/>
    </w:p>
    <w:p w14:paraId="28634193" w14:textId="77777777" w:rsidR="00A80E4A" w:rsidRDefault="00B65E01">
      <w:pPr>
        <w:spacing w:after="296" w:line="242" w:lineRule="auto"/>
        <w:ind w:left="82" w:right="48" w:firstLine="5"/>
        <w:jc w:val="left"/>
      </w:pPr>
      <w:r>
        <w:lastRenderedPageBreak/>
        <w:t xml:space="preserve">"bankruptcy" includes individual insolvency proceedings in a jurisdiction other than England and Wales or Northern Ireland which have an effect </w:t>
      </w:r>
      <w:proofErr w:type="gramStart"/>
      <w:r>
        <w:t>similar to</w:t>
      </w:r>
      <w:proofErr w:type="gramEnd"/>
      <w:r>
        <w:t xml:space="preserve"> that of </w:t>
      </w:r>
      <w:proofErr w:type="gramStart"/>
      <w:r>
        <w:t>bankruptcy;</w:t>
      </w:r>
      <w:proofErr w:type="gramEnd"/>
    </w:p>
    <w:p w14:paraId="02D75C61" w14:textId="77777777" w:rsidR="00A80E4A" w:rsidRDefault="00B65E01">
      <w:pPr>
        <w:spacing w:after="119"/>
        <w:ind w:left="182" w:right="178"/>
      </w:pPr>
      <w:r>
        <w:t xml:space="preserve">"chairperson" has the meaning given in article </w:t>
      </w:r>
      <w:proofErr w:type="gramStart"/>
      <w:r>
        <w:t>12;</w:t>
      </w:r>
      <w:proofErr w:type="gramEnd"/>
    </w:p>
    <w:p w14:paraId="1AFF9CA7" w14:textId="77777777" w:rsidR="00A80E4A" w:rsidRDefault="00B65E01">
      <w:pPr>
        <w:spacing w:after="141"/>
        <w:ind w:left="182" w:right="178"/>
      </w:pPr>
      <w:r>
        <w:t>"</w:t>
      </w:r>
      <w:proofErr w:type="gramStart"/>
      <w:r>
        <w:t>chairperson</w:t>
      </w:r>
      <w:proofErr w:type="gramEnd"/>
      <w:r>
        <w:t xml:space="preserve"> of the meeting" has the meaning given in article </w:t>
      </w:r>
      <w:proofErr w:type="gramStart"/>
      <w:r>
        <w:t>25;</w:t>
      </w:r>
      <w:proofErr w:type="gramEnd"/>
    </w:p>
    <w:p w14:paraId="5B297AFA" w14:textId="77777777" w:rsidR="00A80E4A" w:rsidRDefault="00B65E01">
      <w:pPr>
        <w:ind w:left="182" w:right="178"/>
      </w:pPr>
      <w:r>
        <w:t>"Companies Acts" means the Companies Acts (as defined in section 2 of the</w:t>
      </w:r>
    </w:p>
    <w:p w14:paraId="615F9E29" w14:textId="77777777" w:rsidR="00A80E4A" w:rsidRDefault="00B65E01">
      <w:pPr>
        <w:spacing w:after="290"/>
        <w:ind w:left="182" w:right="178"/>
      </w:pPr>
      <w:r>
        <w:t xml:space="preserve">Companies Act 2006), in so far as they apply to the </w:t>
      </w:r>
      <w:proofErr w:type="gramStart"/>
      <w:r>
        <w:t>company;</w:t>
      </w:r>
      <w:proofErr w:type="gramEnd"/>
    </w:p>
    <w:p w14:paraId="2C4386D4" w14:textId="77777777" w:rsidR="00A80E4A" w:rsidRDefault="00B65E01">
      <w:pPr>
        <w:spacing w:after="317"/>
        <w:ind w:left="182" w:right="178"/>
      </w:pPr>
      <w:r>
        <w:t xml:space="preserve">"director" means a director of the company, and includes any person occupying the position of director, by whatever name </w:t>
      </w:r>
      <w:proofErr w:type="gramStart"/>
      <w:r>
        <w:t>called;</w:t>
      </w:r>
      <w:proofErr w:type="gramEnd"/>
    </w:p>
    <w:p w14:paraId="35983720" w14:textId="77777777" w:rsidR="00A80E4A" w:rsidRDefault="00B65E01">
      <w:pPr>
        <w:spacing w:after="329"/>
        <w:ind w:left="182" w:right="178"/>
      </w:pPr>
      <w:r>
        <w:t xml:space="preserve">"document" includes, unless otherwise specified, any document sent or supplied in electronic </w:t>
      </w:r>
      <w:proofErr w:type="gramStart"/>
      <w:r>
        <w:t>form;</w:t>
      </w:r>
      <w:proofErr w:type="gramEnd"/>
    </w:p>
    <w:p w14:paraId="2B87A4BD" w14:textId="0DA22217" w:rsidR="00A80E4A" w:rsidRDefault="00B65E01">
      <w:pPr>
        <w:spacing w:after="281"/>
        <w:ind w:left="182" w:right="178"/>
      </w:pPr>
      <w:r>
        <w:t>"</w:t>
      </w:r>
      <w:proofErr w:type="gramStart"/>
      <w:r>
        <w:t>electronic</w:t>
      </w:r>
      <w:proofErr w:type="gramEnd"/>
      <w:r>
        <w:t xml:space="preserve"> fo</w:t>
      </w:r>
      <w:r w:rsidR="006C7F58">
        <w:t>rm</w:t>
      </w:r>
      <w:r>
        <w:t xml:space="preserve">" has the meaning given in section 1168 of the Companies Act </w:t>
      </w:r>
      <w:proofErr w:type="gramStart"/>
      <w:r>
        <w:t>2006;</w:t>
      </w:r>
      <w:proofErr w:type="gramEnd"/>
    </w:p>
    <w:p w14:paraId="0DC79F89" w14:textId="77777777" w:rsidR="00A80E4A" w:rsidRDefault="00B65E01">
      <w:pPr>
        <w:spacing w:after="289"/>
        <w:ind w:left="182" w:right="178"/>
      </w:pPr>
      <w:r>
        <w:t xml:space="preserve">'-member" has the meaning given in section 112 of the Companies Act </w:t>
      </w:r>
      <w:proofErr w:type="gramStart"/>
      <w:r>
        <w:t>2006;</w:t>
      </w:r>
      <w:proofErr w:type="gramEnd"/>
    </w:p>
    <w:p w14:paraId="3E3FF913" w14:textId="77777777" w:rsidR="00A80E4A" w:rsidRDefault="00B65E01">
      <w:pPr>
        <w:spacing w:after="320"/>
        <w:ind w:left="182" w:right="178"/>
      </w:pPr>
      <w:r>
        <w:t>"</w:t>
      </w:r>
      <w:proofErr w:type="gramStart"/>
      <w:r>
        <w:t>ordinary</w:t>
      </w:r>
      <w:proofErr w:type="gramEnd"/>
      <w:r>
        <w:t xml:space="preserve"> resolution" has the meaning given in section 282 of the Companies Act </w:t>
      </w:r>
      <w:proofErr w:type="gramStart"/>
      <w:r>
        <w:t>2006;</w:t>
      </w:r>
      <w:proofErr w:type="gramEnd"/>
    </w:p>
    <w:p w14:paraId="3743317C" w14:textId="77777777" w:rsidR="00A80E4A" w:rsidRDefault="00B65E01">
      <w:pPr>
        <w:spacing w:after="259"/>
        <w:ind w:left="182" w:right="178"/>
      </w:pPr>
      <w:r>
        <w:t xml:space="preserve">"participate", in relation to a directors' meeting, has the meaning given in article </w:t>
      </w:r>
      <w:proofErr w:type="gramStart"/>
      <w:r>
        <w:t>10;</w:t>
      </w:r>
      <w:proofErr w:type="gramEnd"/>
    </w:p>
    <w:p w14:paraId="27CE24E2" w14:textId="77777777" w:rsidR="00A80E4A" w:rsidRDefault="00B65E01">
      <w:pPr>
        <w:spacing w:after="232"/>
        <w:ind w:left="182" w:right="178"/>
      </w:pPr>
      <w:r>
        <w:t>"</w:t>
      </w:r>
      <w:proofErr w:type="gramStart"/>
      <w:r>
        <w:t>proxy</w:t>
      </w:r>
      <w:proofErr w:type="gramEnd"/>
      <w:r>
        <w:t xml:space="preserve"> notice" has the meaning given in article </w:t>
      </w:r>
      <w:proofErr w:type="gramStart"/>
      <w:r>
        <w:t>31 ;</w:t>
      </w:r>
      <w:proofErr w:type="gramEnd"/>
    </w:p>
    <w:p w14:paraId="2A69CCD7" w14:textId="77777777" w:rsidR="00A80E4A" w:rsidRDefault="00B65E01">
      <w:pPr>
        <w:spacing w:after="283"/>
        <w:ind w:left="182"/>
      </w:pPr>
      <w:r>
        <w:t>"</w:t>
      </w:r>
      <w:proofErr w:type="gramStart"/>
      <w:r>
        <w:t>special</w:t>
      </w:r>
      <w:proofErr w:type="gramEnd"/>
      <w:r>
        <w:t xml:space="preserve"> resolution" has the meaning given in section 283 of the Companies Act </w:t>
      </w:r>
      <w:proofErr w:type="gramStart"/>
      <w:r>
        <w:t>2006;</w:t>
      </w:r>
      <w:proofErr w:type="gramEnd"/>
    </w:p>
    <w:p w14:paraId="37E42CAC" w14:textId="77777777" w:rsidR="00A80E4A" w:rsidRDefault="00B65E01">
      <w:pPr>
        <w:spacing w:after="272"/>
        <w:ind w:left="182" w:right="178"/>
      </w:pPr>
      <w:r>
        <w:t>"subsidiary" has the meaning given in section 1159 of the Companies Act 2006; and</w:t>
      </w:r>
    </w:p>
    <w:p w14:paraId="479290C9" w14:textId="09619C69" w:rsidR="00A80E4A" w:rsidRDefault="00B65E01">
      <w:pPr>
        <w:spacing w:after="296" w:line="242" w:lineRule="auto"/>
        <w:ind w:left="172" w:right="48" w:firstLine="5"/>
        <w:jc w:val="left"/>
      </w:pPr>
      <w:r>
        <w:t>"writing" means the representation or reproduction of words, symbols or other information in a visible fo</w:t>
      </w:r>
      <w:r w:rsidR="006C7F58">
        <w:t>rm</w:t>
      </w:r>
      <w:r>
        <w:t xml:space="preserve"> by any method or combination of methods, whether sent or supplied in electronic form or otherwise.</w:t>
      </w:r>
    </w:p>
    <w:p w14:paraId="5CC941BD" w14:textId="77777777" w:rsidR="00A80E4A" w:rsidRDefault="00B65E01">
      <w:pPr>
        <w:spacing w:after="322"/>
        <w:ind w:left="182" w:right="293"/>
      </w:pPr>
      <w:r>
        <w:t>Unless the context otherwise requires, other words or expressions contained in these articles bear the same meaning as in the Companies Act 2006 as in force on the date when these articles become binding on the company.</w:t>
      </w:r>
    </w:p>
    <w:p w14:paraId="2FEBDDE2" w14:textId="77777777" w:rsidR="00A80E4A" w:rsidRPr="006C7F58" w:rsidRDefault="00B65E01">
      <w:pPr>
        <w:pStyle w:val="Heading2"/>
        <w:tabs>
          <w:tab w:val="center" w:pos="1932"/>
        </w:tabs>
        <w:spacing w:after="279"/>
        <w:ind w:left="0" w:firstLine="0"/>
        <w:rPr>
          <w:b/>
          <w:bCs/>
        </w:rPr>
      </w:pPr>
      <w:r w:rsidRPr="006C7F58">
        <w:rPr>
          <w:b/>
          <w:bCs/>
        </w:rPr>
        <w:t>2.</w:t>
      </w:r>
      <w:r w:rsidRPr="006C7F58">
        <w:rPr>
          <w:b/>
          <w:bCs/>
        </w:rPr>
        <w:tab/>
        <w:t>Liability of members</w:t>
      </w:r>
    </w:p>
    <w:p w14:paraId="06ABE200" w14:textId="69D73A47" w:rsidR="00A80E4A" w:rsidRDefault="00B65E01">
      <w:pPr>
        <w:spacing w:after="354"/>
        <w:ind w:left="182" w:right="331"/>
      </w:pPr>
      <w:r>
        <w:t xml:space="preserve">The liability of each member is limited to </w:t>
      </w:r>
      <w:r w:rsidR="006C7F58">
        <w:t>£10</w:t>
      </w:r>
      <w:r>
        <w:t>, being the amount that each membership undertakes to contribute to the assets of the company in the event of its being wound up while they are a member or within one year after they cease to be a member, for</w:t>
      </w:r>
    </w:p>
    <w:p w14:paraId="0B09C4A3" w14:textId="77777777" w:rsidR="00A80E4A" w:rsidRDefault="00B65E01">
      <w:pPr>
        <w:numPr>
          <w:ilvl w:val="0"/>
          <w:numId w:val="7"/>
        </w:numPr>
        <w:spacing w:after="339"/>
        <w:ind w:right="178" w:hanging="725"/>
      </w:pPr>
      <w:r>
        <w:t>payment of the company's debts and liabilities contracted before they cease to be a member,</w:t>
      </w:r>
    </w:p>
    <w:p w14:paraId="10C96241" w14:textId="77777777" w:rsidR="00A80E4A" w:rsidRDefault="00B65E01">
      <w:pPr>
        <w:numPr>
          <w:ilvl w:val="0"/>
          <w:numId w:val="7"/>
        </w:numPr>
        <w:spacing w:after="306"/>
        <w:ind w:right="178" w:hanging="725"/>
      </w:pPr>
      <w:r>
        <w:lastRenderedPageBreak/>
        <w:t>payment of the costs, charges and expenses of winding up, and</w:t>
      </w:r>
    </w:p>
    <w:p w14:paraId="18CB2491" w14:textId="77777777" w:rsidR="00A80E4A" w:rsidRDefault="00B65E01">
      <w:pPr>
        <w:numPr>
          <w:ilvl w:val="0"/>
          <w:numId w:val="7"/>
        </w:numPr>
        <w:ind w:right="178" w:hanging="725"/>
      </w:pPr>
      <w:r>
        <w:t>adjustment of the rights of the contributories among themselves.</w:t>
      </w:r>
    </w:p>
    <w:p w14:paraId="5A4E4CD5" w14:textId="77777777" w:rsidR="006C7F58" w:rsidRDefault="006C7F58" w:rsidP="006C7F58">
      <w:pPr>
        <w:ind w:left="907" w:right="178"/>
      </w:pPr>
    </w:p>
    <w:p w14:paraId="4446970E" w14:textId="77777777" w:rsidR="00A80E4A" w:rsidRPr="00064F6F" w:rsidRDefault="00B65E01">
      <w:pPr>
        <w:pStyle w:val="Heading2"/>
        <w:tabs>
          <w:tab w:val="center" w:pos="269"/>
          <w:tab w:val="center" w:pos="1296"/>
        </w:tabs>
        <w:spacing w:after="235"/>
        <w:ind w:left="0" w:firstLine="0"/>
        <w:rPr>
          <w:b/>
          <w:bCs/>
        </w:rPr>
      </w:pPr>
      <w:r w:rsidRPr="00064F6F">
        <w:rPr>
          <w:b/>
          <w:bCs/>
        </w:rPr>
        <w:tab/>
        <w:t>3.</w:t>
      </w:r>
      <w:r w:rsidRPr="00064F6F">
        <w:rPr>
          <w:b/>
          <w:bCs/>
        </w:rPr>
        <w:tab/>
        <w:t>Objects</w:t>
      </w:r>
    </w:p>
    <w:p w14:paraId="631DDFC2" w14:textId="5F6FBEC7" w:rsidR="00A80E4A" w:rsidRDefault="00B65E01">
      <w:pPr>
        <w:spacing w:after="296" w:line="242" w:lineRule="auto"/>
        <w:ind w:left="177" w:right="422" w:hanging="5"/>
        <w:jc w:val="left"/>
      </w:pPr>
      <w:r>
        <w:t xml:space="preserve">The Objects of The Holbrook Club shall be to </w:t>
      </w:r>
      <w:r w:rsidR="00064F6F">
        <w:t>provide</w:t>
      </w:r>
      <w:r>
        <w:t xml:space="preserve"> well managed and good value sport and leisure facilities designed for the </w:t>
      </w:r>
      <w:r w:rsidR="00064F6F">
        <w:t>benefit</w:t>
      </w:r>
      <w:r>
        <w:t xml:space="preserve"> of all The Holbrook Club Members, their families and the wider community </w:t>
      </w:r>
      <w:r w:rsidR="00064F6F">
        <w:t>including</w:t>
      </w:r>
      <w:r>
        <w:t xml:space="preserve"> but not limited to schools, grass roots sports teams, walking sports, </w:t>
      </w:r>
      <w:r w:rsidR="00064F6F">
        <w:t>in that</w:t>
      </w:r>
      <w:r>
        <w:t xml:space="preserve"> it seeks to</w:t>
      </w:r>
    </w:p>
    <w:p w14:paraId="0C1DEFFE" w14:textId="77777777" w:rsidR="00A80E4A" w:rsidRDefault="00B65E01">
      <w:pPr>
        <w:numPr>
          <w:ilvl w:val="0"/>
          <w:numId w:val="8"/>
        </w:numPr>
        <w:spacing w:after="277"/>
        <w:ind w:right="178" w:hanging="734"/>
      </w:pPr>
      <w:r>
        <w:t>Provide access to sports, leisure and refreshment facilities</w:t>
      </w:r>
    </w:p>
    <w:p w14:paraId="738CA6EE" w14:textId="03836155" w:rsidR="00A80E4A" w:rsidRDefault="00B65E01">
      <w:pPr>
        <w:numPr>
          <w:ilvl w:val="0"/>
          <w:numId w:val="8"/>
        </w:numPr>
        <w:spacing w:after="291"/>
        <w:ind w:right="178" w:hanging="734"/>
      </w:pPr>
      <w:r>
        <w:t xml:space="preserve">Provide access to health and fitness </w:t>
      </w:r>
      <w:r w:rsidR="00064F6F">
        <w:t>facilities</w:t>
      </w:r>
    </w:p>
    <w:p w14:paraId="75ECF97C" w14:textId="0E2BD1CC" w:rsidR="00A80E4A" w:rsidRDefault="00B65E01">
      <w:pPr>
        <w:numPr>
          <w:ilvl w:val="0"/>
          <w:numId w:val="8"/>
        </w:numPr>
        <w:spacing w:after="281"/>
        <w:ind w:right="178" w:hanging="734"/>
      </w:pPr>
      <w:r>
        <w:t xml:space="preserve">Provide access to social activities with </w:t>
      </w:r>
      <w:r w:rsidR="00064F6F">
        <w:t>opportunities</w:t>
      </w:r>
      <w:r>
        <w:t xml:space="preserve"> to meet and build relationships outside the work and home </w:t>
      </w:r>
      <w:r w:rsidR="00064F6F">
        <w:t>environment</w:t>
      </w:r>
    </w:p>
    <w:p w14:paraId="1F2C0229" w14:textId="4EFA99ED" w:rsidR="00A80E4A" w:rsidRDefault="00B65E01">
      <w:pPr>
        <w:numPr>
          <w:ilvl w:val="0"/>
          <w:numId w:val="8"/>
        </w:numPr>
        <w:spacing w:after="273"/>
        <w:ind w:right="178" w:hanging="734"/>
      </w:pPr>
      <w:r>
        <w:t xml:space="preserve">Provide opportunities for local club and </w:t>
      </w:r>
      <w:r w:rsidR="00064F6F">
        <w:t>individuals</w:t>
      </w:r>
      <w:r>
        <w:t xml:space="preserve"> who are not members to book sports and social facilities at The Club to provide the community sporting and social events</w:t>
      </w:r>
    </w:p>
    <w:p w14:paraId="765B98F6" w14:textId="1B96E5EE" w:rsidR="00A80E4A" w:rsidRDefault="00B65E01">
      <w:pPr>
        <w:numPr>
          <w:ilvl w:val="0"/>
          <w:numId w:val="8"/>
        </w:numPr>
        <w:spacing w:after="279"/>
        <w:ind w:right="178" w:hanging="734"/>
      </w:pPr>
      <w:r>
        <w:t xml:space="preserve">To promote the benefits of sports activities without distinction of sex, sexual orientation, race or of political, religious, </w:t>
      </w:r>
      <w:r w:rsidR="00064F6F">
        <w:t>or other</w:t>
      </w:r>
      <w:r>
        <w:t xml:space="preserve"> opinions to advance to assist in the improvement of lifestyle</w:t>
      </w:r>
    </w:p>
    <w:p w14:paraId="33080CCE" w14:textId="77777777" w:rsidR="00A80E4A" w:rsidRDefault="00B65E01">
      <w:pPr>
        <w:numPr>
          <w:ilvl w:val="0"/>
          <w:numId w:val="8"/>
        </w:numPr>
        <w:spacing w:after="280"/>
        <w:ind w:right="178" w:hanging="734"/>
      </w:pPr>
      <w:r>
        <w:t>To provide sporting facilities for all ages ani abilities</w:t>
      </w:r>
    </w:p>
    <w:p w14:paraId="56E002FE" w14:textId="77777777" w:rsidR="00A80E4A" w:rsidRDefault="00B65E01">
      <w:pPr>
        <w:numPr>
          <w:ilvl w:val="0"/>
          <w:numId w:val="8"/>
        </w:numPr>
        <w:spacing w:after="281"/>
        <w:ind w:right="178" w:hanging="734"/>
      </w:pPr>
      <w:r>
        <w:t>To help support grass roots activities</w:t>
      </w:r>
    </w:p>
    <w:p w14:paraId="6ADFA10A" w14:textId="77777777" w:rsidR="00A80E4A" w:rsidRDefault="00B65E01">
      <w:pPr>
        <w:numPr>
          <w:ilvl w:val="0"/>
          <w:numId w:val="8"/>
        </w:numPr>
        <w:spacing w:after="260"/>
        <w:ind w:right="178" w:hanging="734"/>
      </w:pPr>
      <w:r>
        <w:t>To provide a safe space for all ages to meet md form community support</w:t>
      </w:r>
    </w:p>
    <w:p w14:paraId="2031E383" w14:textId="2A87C669" w:rsidR="00A80E4A" w:rsidRDefault="00B65E01">
      <w:pPr>
        <w:numPr>
          <w:ilvl w:val="0"/>
          <w:numId w:val="8"/>
        </w:numPr>
        <w:spacing w:after="276"/>
        <w:ind w:right="178" w:hanging="734"/>
      </w:pPr>
      <w:r>
        <w:t xml:space="preserve">To provide and assist in providing </w:t>
      </w:r>
      <w:r w:rsidR="00064F6F">
        <w:t>coaching and</w:t>
      </w:r>
      <w:r>
        <w:t xml:space="preserve"> training in sports and other leisure and or health activities, providing fi</w:t>
      </w:r>
      <w:r w:rsidR="00064F6F">
        <w:t xml:space="preserve">tness </w:t>
      </w:r>
      <w:r>
        <w:t xml:space="preserve">programmes within our gym facility and personal training by qualified </w:t>
      </w:r>
      <w:r w:rsidR="00064F6F">
        <w:t>person</w:t>
      </w:r>
      <w:r>
        <w:t>(s)</w:t>
      </w:r>
    </w:p>
    <w:p w14:paraId="34F1DB34" w14:textId="71A2F560" w:rsidR="00A80E4A" w:rsidRDefault="00B65E01">
      <w:pPr>
        <w:numPr>
          <w:ilvl w:val="0"/>
          <w:numId w:val="8"/>
        </w:numPr>
        <w:spacing w:after="275"/>
        <w:ind w:right="178" w:hanging="734"/>
      </w:pPr>
      <w:r>
        <w:t xml:space="preserve">To ensure all funds raised, subscriptions </w:t>
      </w:r>
      <w:r w:rsidR="00064F6F">
        <w:t>received</w:t>
      </w:r>
      <w:r>
        <w:t xml:space="preserve">, donations and grants received will be used directly to enhance </w:t>
      </w:r>
      <w:r w:rsidR="00064F6F">
        <w:t>the facilities</w:t>
      </w:r>
      <w:r>
        <w:t xml:space="preserve"> of The Holbrook Club.</w:t>
      </w:r>
    </w:p>
    <w:p w14:paraId="3D731FB9" w14:textId="51DCA9A2" w:rsidR="00A80E4A" w:rsidRDefault="00B65E01">
      <w:pPr>
        <w:numPr>
          <w:ilvl w:val="0"/>
          <w:numId w:val="8"/>
        </w:numPr>
        <w:spacing w:after="278"/>
        <w:ind w:right="178" w:hanging="734"/>
      </w:pPr>
      <w:r>
        <w:t xml:space="preserve">To employ and pay and person or persons, </w:t>
      </w:r>
      <w:r w:rsidR="00064F6F">
        <w:t>including</w:t>
      </w:r>
      <w:r>
        <w:t xml:space="preserve"> architects, surveyors, accountants, solicitors, managers, and </w:t>
      </w:r>
      <w:r w:rsidR="00064F6F">
        <w:t>other professional</w:t>
      </w:r>
      <w:r>
        <w:t xml:space="preserve"> persons, to supervise, organise, continue the work of, or advise Holbrook Club.</w:t>
      </w:r>
    </w:p>
    <w:p w14:paraId="0494E124" w14:textId="632E7E93" w:rsidR="00A80E4A" w:rsidRDefault="00B65E01">
      <w:pPr>
        <w:numPr>
          <w:ilvl w:val="0"/>
          <w:numId w:val="8"/>
        </w:numPr>
        <w:spacing w:after="267"/>
        <w:ind w:right="178" w:hanging="734"/>
      </w:pPr>
      <w:r>
        <w:t xml:space="preserve">To undertake and execute any charitable </w:t>
      </w:r>
      <w:r w:rsidR="00064F6F">
        <w:t>trust</w:t>
      </w:r>
      <w:r>
        <w:t>&lt; which may lawfully be undertaken by The Holbrook Club</w:t>
      </w:r>
    </w:p>
    <w:p w14:paraId="5E8DC8E4" w14:textId="765CF67D" w:rsidR="00A80E4A" w:rsidRDefault="00B65E01">
      <w:pPr>
        <w:spacing w:after="296" w:line="242" w:lineRule="auto"/>
        <w:ind w:left="172" w:right="197"/>
        <w:jc w:val="left"/>
      </w:pPr>
      <w:r>
        <w:t xml:space="preserve">The income and property of The Holbrook Club </w:t>
      </w:r>
      <w:r w:rsidR="00064F6F">
        <w:t>shall</w:t>
      </w:r>
      <w:r>
        <w:t xml:space="preserve"> be applied solely towards the promotion of its objects as set forth in these </w:t>
      </w:r>
      <w:r w:rsidR="00064F6F">
        <w:rPr>
          <w:noProof/>
        </w:rPr>
        <w:t xml:space="preserve">Articles of </w:t>
      </w:r>
      <w:r>
        <w:t xml:space="preserve">Association and no portion thereof shall be paid or transferred, directly or </w:t>
      </w:r>
      <w:r w:rsidR="00064F6F">
        <w:t>indirectly</w:t>
      </w:r>
      <w:r>
        <w:t xml:space="preserve">, by way of dividend, bonus </w:t>
      </w:r>
      <w:r>
        <w:lastRenderedPageBreak/>
        <w:t xml:space="preserve">or otherwise howsoever by way of profit to </w:t>
      </w:r>
      <w:r w:rsidR="00064F6F">
        <w:t xml:space="preserve">members </w:t>
      </w:r>
      <w:r>
        <w:t xml:space="preserve">of the Company, and no member of its Board of Management shall be </w:t>
      </w:r>
      <w:r w:rsidR="006C7F58">
        <w:t>appointed</w:t>
      </w:r>
      <w:r>
        <w:t xml:space="preserve"> to any office of the Company paid by salary or fees or receive any remuneration </w:t>
      </w:r>
      <w:r w:rsidR="00986FED">
        <w:t xml:space="preserve">of other </w:t>
      </w:r>
      <w:r>
        <w:t>benefit in money or money's worth from the Company.</w:t>
      </w:r>
    </w:p>
    <w:p w14:paraId="0060B01E" w14:textId="77777777" w:rsidR="00A80E4A" w:rsidRDefault="00B65E01">
      <w:pPr>
        <w:spacing w:after="78"/>
        <w:ind w:left="182" w:right="178"/>
      </w:pPr>
      <w:r>
        <w:t>Provided that nothing herein shall prevent any payment in good faith by the Company.</w:t>
      </w:r>
    </w:p>
    <w:p w14:paraId="185127D9" w14:textId="77777777" w:rsidR="00A80E4A" w:rsidRDefault="00B65E01">
      <w:pPr>
        <w:numPr>
          <w:ilvl w:val="0"/>
          <w:numId w:val="9"/>
        </w:numPr>
        <w:spacing w:after="346"/>
        <w:ind w:right="178" w:hanging="720"/>
      </w:pPr>
      <w:r>
        <w:t>Of reasonable and proper remuneration to any Member, officer, or servant of the Company for any services rendered to the Company.</w:t>
      </w:r>
    </w:p>
    <w:p w14:paraId="7C72651B" w14:textId="77777777" w:rsidR="00A80E4A" w:rsidRDefault="00B65E01">
      <w:pPr>
        <w:numPr>
          <w:ilvl w:val="0"/>
          <w:numId w:val="9"/>
        </w:numPr>
        <w:spacing w:after="340"/>
        <w:ind w:right="178" w:hanging="720"/>
      </w:pPr>
      <w:r>
        <w:t>Of interest on money lent by any Member of the Company or of its Board of Management at a reasonable and proper rate of interest per annum not exceeding 2 per cent more than the published base lending rate of a clearing bank to be selected by the Board of Management.</w:t>
      </w:r>
    </w:p>
    <w:p w14:paraId="4B9DAAA2" w14:textId="77777777" w:rsidR="00A80E4A" w:rsidRDefault="00B65E01">
      <w:pPr>
        <w:numPr>
          <w:ilvl w:val="0"/>
          <w:numId w:val="9"/>
        </w:numPr>
        <w:spacing w:after="339"/>
        <w:ind w:right="178" w:hanging="720"/>
      </w:pPr>
      <w:r>
        <w:t>Of reasonable and proper rent for premises demised or let to the Company by any Member or member of the Board of Management.</w:t>
      </w:r>
    </w:p>
    <w:p w14:paraId="7AA7F592" w14:textId="77777777" w:rsidR="00A80E4A" w:rsidRDefault="00B65E01">
      <w:pPr>
        <w:numPr>
          <w:ilvl w:val="0"/>
          <w:numId w:val="9"/>
        </w:numPr>
        <w:spacing w:after="323"/>
        <w:ind w:right="178" w:hanging="720"/>
      </w:pPr>
      <w:r>
        <w:t>Of fees, remuneration or other benefit in money or money's worth to any company of which a Member of the Company or of the Board of Management may also be a member and</w:t>
      </w:r>
    </w:p>
    <w:p w14:paraId="1884D163" w14:textId="77777777" w:rsidR="00A80E4A" w:rsidRDefault="00B65E01">
      <w:pPr>
        <w:numPr>
          <w:ilvl w:val="0"/>
          <w:numId w:val="9"/>
        </w:numPr>
        <w:spacing w:after="261"/>
        <w:ind w:right="178" w:hanging="720"/>
      </w:pPr>
      <w:r>
        <w:t>To any member of its Board of Management of reasonable out-of-pocket expenses.</w:t>
      </w:r>
    </w:p>
    <w:p w14:paraId="3A617372" w14:textId="77777777" w:rsidR="00A80E4A" w:rsidRPr="00986FED" w:rsidRDefault="00B65E01">
      <w:pPr>
        <w:pStyle w:val="Heading2"/>
        <w:spacing w:after="273"/>
        <w:ind w:firstLine="0"/>
        <w:rPr>
          <w:b/>
          <w:bCs/>
        </w:rPr>
      </w:pPr>
      <w:r w:rsidRPr="00986FED">
        <w:rPr>
          <w:b/>
          <w:bCs/>
          <w:u w:val="single" w:color="000000"/>
        </w:rPr>
        <w:t>Winding Up</w:t>
      </w:r>
      <w:r w:rsidRPr="00986FED">
        <w:rPr>
          <w:b/>
          <w:bCs/>
          <w:noProof/>
        </w:rPr>
        <w:drawing>
          <wp:inline distT="0" distB="0" distL="0" distR="0" wp14:anchorId="5B7B9E65" wp14:editId="307869BA">
            <wp:extent cx="6096" cy="12195"/>
            <wp:effectExtent l="0" t="0" r="0" b="0"/>
            <wp:docPr id="8933" name="Picture 8933"/>
            <wp:cNvGraphicFramePr/>
            <a:graphic xmlns:a="http://schemas.openxmlformats.org/drawingml/2006/main">
              <a:graphicData uri="http://schemas.openxmlformats.org/drawingml/2006/picture">
                <pic:pic xmlns:pic="http://schemas.openxmlformats.org/drawingml/2006/picture">
                  <pic:nvPicPr>
                    <pic:cNvPr id="8933" name="Picture 8933"/>
                    <pic:cNvPicPr/>
                  </pic:nvPicPr>
                  <pic:blipFill>
                    <a:blip r:embed="rId7"/>
                    <a:stretch>
                      <a:fillRect/>
                    </a:stretch>
                  </pic:blipFill>
                  <pic:spPr>
                    <a:xfrm>
                      <a:off x="0" y="0"/>
                      <a:ext cx="6096" cy="12195"/>
                    </a:xfrm>
                    <a:prstGeom prst="rect">
                      <a:avLst/>
                    </a:prstGeom>
                  </pic:spPr>
                </pic:pic>
              </a:graphicData>
            </a:graphic>
          </wp:inline>
        </w:drawing>
      </w:r>
    </w:p>
    <w:p w14:paraId="4796A3E5" w14:textId="77777777" w:rsidR="00A80E4A" w:rsidRDefault="00B65E01">
      <w:pPr>
        <w:spacing w:after="316"/>
        <w:ind w:left="182" w:right="442"/>
      </w:pPr>
      <w:r>
        <w:t>In the event of winding up or dissolution of The Holbrook Club, the club would be wound up by special resolution carried by three quarters of Club Members present and, being entitled to do so, voting at an Extraordinary General Meeting called for that purpose.</w:t>
      </w:r>
    </w:p>
    <w:p w14:paraId="791A6CF8" w14:textId="77777777" w:rsidR="00A80E4A" w:rsidRDefault="00B65E01">
      <w:pPr>
        <w:spacing w:after="302"/>
        <w:ind w:left="182" w:right="278"/>
      </w:pPr>
      <w:r>
        <w:t xml:space="preserve">In the event of winding up, any property or assets remaining after the discharging of debts and liabilities of The Holbrook Club shall be given or transferred to a charity which has objects </w:t>
      </w:r>
      <w:proofErr w:type="gramStart"/>
      <w:r>
        <w:t>similar to</w:t>
      </w:r>
      <w:proofErr w:type="gramEnd"/>
      <w:r>
        <w:t xml:space="preserve"> those of The Holbrook Club.</w:t>
      </w:r>
    </w:p>
    <w:p w14:paraId="05D34BB3" w14:textId="77777777" w:rsidR="00A80E4A" w:rsidRPr="00986FED" w:rsidRDefault="00B65E01">
      <w:pPr>
        <w:spacing w:after="108" w:line="259" w:lineRule="auto"/>
        <w:ind w:left="192" w:right="149" w:hanging="10"/>
        <w:jc w:val="center"/>
        <w:rPr>
          <w:b/>
          <w:bCs/>
        </w:rPr>
      </w:pPr>
      <w:r w:rsidRPr="00986FED">
        <w:rPr>
          <w:b/>
          <w:bCs/>
          <w:sz w:val="30"/>
        </w:rPr>
        <w:t>PART 2</w:t>
      </w:r>
    </w:p>
    <w:p w14:paraId="160BD132" w14:textId="77777777" w:rsidR="00A80E4A" w:rsidRPr="00986FED" w:rsidRDefault="00B65E01">
      <w:pPr>
        <w:spacing w:after="85" w:line="259" w:lineRule="auto"/>
        <w:ind w:left="192" w:right="158" w:hanging="10"/>
        <w:jc w:val="center"/>
        <w:rPr>
          <w:b/>
          <w:bCs/>
        </w:rPr>
      </w:pPr>
      <w:r w:rsidRPr="00986FED">
        <w:rPr>
          <w:b/>
          <w:bCs/>
          <w:sz w:val="30"/>
        </w:rPr>
        <w:t>DIRECTORS</w:t>
      </w:r>
    </w:p>
    <w:p w14:paraId="5E65235C" w14:textId="77777777" w:rsidR="00A80E4A" w:rsidRDefault="00B65E01">
      <w:pPr>
        <w:spacing w:after="445" w:line="265" w:lineRule="auto"/>
        <w:ind w:left="308" w:right="264" w:hanging="10"/>
        <w:jc w:val="center"/>
      </w:pPr>
      <w:r w:rsidRPr="00986FED">
        <w:rPr>
          <w:b/>
          <w:bCs/>
          <w:sz w:val="26"/>
        </w:rPr>
        <w:t>DIRECTORS' (TRUSTEES) POWERS AND RESPONSIBILITIES</w:t>
      </w:r>
    </w:p>
    <w:p w14:paraId="690A631A" w14:textId="77777777" w:rsidR="00A80E4A" w:rsidRPr="00986FED" w:rsidRDefault="00B65E01">
      <w:pPr>
        <w:pStyle w:val="Heading3"/>
        <w:tabs>
          <w:tab w:val="center" w:pos="2880"/>
        </w:tabs>
        <w:spacing w:after="294"/>
        <w:ind w:left="0" w:firstLine="0"/>
        <w:rPr>
          <w:b/>
          <w:bCs/>
        </w:rPr>
      </w:pPr>
      <w:r w:rsidRPr="00986FED">
        <w:rPr>
          <w:b/>
          <w:bCs/>
        </w:rPr>
        <w:t>4.</w:t>
      </w:r>
      <w:r w:rsidRPr="00986FED">
        <w:rPr>
          <w:b/>
          <w:bCs/>
        </w:rPr>
        <w:tab/>
        <w:t>Directors' (Trustees') general authority</w:t>
      </w:r>
    </w:p>
    <w:p w14:paraId="4E88BEC0" w14:textId="77777777" w:rsidR="00A80E4A" w:rsidRDefault="00B65E01">
      <w:pPr>
        <w:spacing w:after="282"/>
        <w:ind w:left="182" w:right="288"/>
      </w:pPr>
      <w:r>
        <w:t xml:space="preserve">Subject to the articles, the directors (trustees) are responsible for the management of the company's business, for which purpose they may exercise all the powers of the company. The Holbrook Club premises, building and grounds shall be managed and </w:t>
      </w:r>
      <w:r>
        <w:lastRenderedPageBreak/>
        <w:t>controlled by the Board of Directors/Trustees in accordance with the terms of the Lease between The Holbrook Club and the Landlord.</w:t>
      </w:r>
    </w:p>
    <w:p w14:paraId="6F0AB193" w14:textId="77777777" w:rsidR="00A80E4A" w:rsidRDefault="00B65E01">
      <w:pPr>
        <w:spacing w:after="263"/>
        <w:ind w:left="182" w:right="178"/>
      </w:pPr>
      <w:r>
        <w:t>The management of the club shall be vested in a Board of Directors/Trustees consisting of the following five elected members</w:t>
      </w:r>
    </w:p>
    <w:p w14:paraId="084B4ED7" w14:textId="77777777" w:rsidR="00A80E4A" w:rsidRDefault="00B65E01" w:rsidP="00986FED">
      <w:pPr>
        <w:ind w:right="178" w:firstLine="533"/>
      </w:pPr>
      <w:r>
        <w:t>Club Chairperson</w:t>
      </w:r>
    </w:p>
    <w:p w14:paraId="4C1C3A17" w14:textId="43312E94" w:rsidR="00A80E4A" w:rsidRDefault="00986FED" w:rsidP="00986FED">
      <w:pPr>
        <w:ind w:right="178" w:firstLine="533"/>
      </w:pPr>
      <w:r>
        <w:t>C</w:t>
      </w:r>
      <w:r w:rsidR="00B65E01">
        <w:t>lub Operations Director</w:t>
      </w:r>
    </w:p>
    <w:p w14:paraId="71ED4FBB" w14:textId="77777777" w:rsidR="00A80E4A" w:rsidRDefault="00B65E01" w:rsidP="00986FED">
      <w:pPr>
        <w:ind w:right="178" w:firstLine="533"/>
      </w:pPr>
      <w:r>
        <w:t>Club Treasurer</w:t>
      </w:r>
    </w:p>
    <w:p w14:paraId="3818AECC" w14:textId="11A5972A" w:rsidR="00A80E4A" w:rsidRDefault="00B65E01" w:rsidP="00986FED">
      <w:pPr>
        <w:spacing w:after="297"/>
        <w:ind w:left="720" w:right="178"/>
      </w:pPr>
      <w:r>
        <w:t xml:space="preserve">Two Club Members elected at Annual </w:t>
      </w:r>
      <w:r w:rsidR="00986FED">
        <w:t>General</w:t>
      </w:r>
      <w:r>
        <w:t xml:space="preserve"> Meeting, these members shall</w:t>
      </w:r>
      <w:r w:rsidR="00986FED">
        <w:br/>
        <w:t>fulfil</w:t>
      </w:r>
      <w:r>
        <w:t xml:space="preserve"> the roles of Sporting Director and Director.</w:t>
      </w:r>
    </w:p>
    <w:p w14:paraId="25F6974F" w14:textId="77777777" w:rsidR="00A80E4A" w:rsidRDefault="00B65E01" w:rsidP="00986FED">
      <w:pPr>
        <w:spacing w:after="334" w:line="242" w:lineRule="auto"/>
        <w:ind w:right="48"/>
        <w:jc w:val="left"/>
      </w:pPr>
      <w:r>
        <w:t>The number of Directors/Trustees shall not be less than five but (unless otherwise determined by ordinary resolution) shall not be subject to any maximum.</w:t>
      </w:r>
    </w:p>
    <w:p w14:paraId="00178B51" w14:textId="77777777" w:rsidR="00A80E4A" w:rsidRPr="00986FED" w:rsidRDefault="00B65E01">
      <w:pPr>
        <w:pStyle w:val="Heading3"/>
        <w:tabs>
          <w:tab w:val="center" w:pos="2165"/>
        </w:tabs>
        <w:ind w:left="0" w:firstLine="0"/>
        <w:rPr>
          <w:b/>
          <w:bCs/>
        </w:rPr>
      </w:pPr>
      <w:r w:rsidRPr="00986FED">
        <w:rPr>
          <w:b/>
          <w:bCs/>
        </w:rPr>
        <w:t>5.</w:t>
      </w:r>
      <w:r w:rsidRPr="00986FED">
        <w:rPr>
          <w:b/>
          <w:bCs/>
        </w:rPr>
        <w:tab/>
        <w:t>Members' reserve power</w:t>
      </w:r>
    </w:p>
    <w:p w14:paraId="22485F32" w14:textId="77777777" w:rsidR="00A80E4A" w:rsidRDefault="00B65E01">
      <w:pPr>
        <w:numPr>
          <w:ilvl w:val="0"/>
          <w:numId w:val="10"/>
        </w:numPr>
        <w:spacing w:after="307"/>
        <w:ind w:right="233" w:hanging="715"/>
      </w:pPr>
      <w:r>
        <w:t>The members may, by special resolution, direct the directors to take, or refrain from taking, specified action.</w:t>
      </w:r>
    </w:p>
    <w:p w14:paraId="4D78C08E" w14:textId="07B4CDCD" w:rsidR="00A80E4A" w:rsidRDefault="00B65E01">
      <w:pPr>
        <w:numPr>
          <w:ilvl w:val="0"/>
          <w:numId w:val="10"/>
        </w:numPr>
        <w:spacing w:after="318"/>
        <w:ind w:right="233" w:hanging="715"/>
      </w:pPr>
      <w:r>
        <w:t xml:space="preserve">No such special resolution invalidates </w:t>
      </w:r>
      <w:r w:rsidR="00986FED">
        <w:t>anything</w:t>
      </w:r>
      <w:r>
        <w:t xml:space="preserve"> which the directors have done before the passing of the resolution.</w:t>
      </w:r>
    </w:p>
    <w:p w14:paraId="2C7FE253" w14:textId="77777777" w:rsidR="00A80E4A" w:rsidRPr="00986FED" w:rsidRDefault="00B65E01">
      <w:pPr>
        <w:pStyle w:val="Heading3"/>
        <w:tabs>
          <w:tab w:val="center" w:pos="2062"/>
        </w:tabs>
        <w:ind w:left="0" w:firstLine="0"/>
        <w:rPr>
          <w:b/>
          <w:bCs/>
        </w:rPr>
      </w:pPr>
      <w:r w:rsidRPr="00986FED">
        <w:rPr>
          <w:b/>
          <w:bCs/>
        </w:rPr>
        <w:t>6.</w:t>
      </w:r>
      <w:r w:rsidRPr="00986FED">
        <w:rPr>
          <w:b/>
          <w:bCs/>
        </w:rPr>
        <w:tab/>
        <w:t>Directors may delegate</w:t>
      </w:r>
    </w:p>
    <w:p w14:paraId="411A62B8" w14:textId="77777777" w:rsidR="00A80E4A" w:rsidRDefault="00B65E01">
      <w:pPr>
        <w:numPr>
          <w:ilvl w:val="0"/>
          <w:numId w:val="11"/>
        </w:numPr>
        <w:spacing w:after="268"/>
        <w:ind w:right="178" w:hanging="720"/>
      </w:pPr>
      <w:r>
        <w:t>Subject to the articles, the directors may delegate any of the powers which are conferred on them under the articles</w:t>
      </w:r>
      <w:r>
        <w:rPr>
          <w:noProof/>
        </w:rPr>
        <w:drawing>
          <wp:inline distT="0" distB="0" distL="0" distR="0" wp14:anchorId="167CC0AA" wp14:editId="4AF80729">
            <wp:extent cx="33528" cy="97564"/>
            <wp:effectExtent l="0" t="0" r="0" b="0"/>
            <wp:docPr id="78723" name="Picture 78723"/>
            <wp:cNvGraphicFramePr/>
            <a:graphic xmlns:a="http://schemas.openxmlformats.org/drawingml/2006/main">
              <a:graphicData uri="http://schemas.openxmlformats.org/drawingml/2006/picture">
                <pic:pic xmlns:pic="http://schemas.openxmlformats.org/drawingml/2006/picture">
                  <pic:nvPicPr>
                    <pic:cNvPr id="78723" name="Picture 78723"/>
                    <pic:cNvPicPr/>
                  </pic:nvPicPr>
                  <pic:blipFill>
                    <a:blip r:embed="rId8"/>
                    <a:stretch>
                      <a:fillRect/>
                    </a:stretch>
                  </pic:blipFill>
                  <pic:spPr>
                    <a:xfrm>
                      <a:off x="0" y="0"/>
                      <a:ext cx="33528" cy="97564"/>
                    </a:xfrm>
                    <a:prstGeom prst="rect">
                      <a:avLst/>
                    </a:prstGeom>
                  </pic:spPr>
                </pic:pic>
              </a:graphicData>
            </a:graphic>
          </wp:inline>
        </w:drawing>
      </w:r>
    </w:p>
    <w:p w14:paraId="2C49FB25" w14:textId="6560E461" w:rsidR="00A80E4A" w:rsidRDefault="00B65E01">
      <w:pPr>
        <w:numPr>
          <w:ilvl w:val="1"/>
          <w:numId w:val="11"/>
        </w:numPr>
        <w:ind w:right="178" w:hanging="336"/>
      </w:pPr>
      <w:r>
        <w:t xml:space="preserve">to such person or </w:t>
      </w:r>
      <w:r w:rsidR="00986FED">
        <w:t>committee.</w:t>
      </w:r>
    </w:p>
    <w:p w14:paraId="2D348D2A" w14:textId="2EBF11C9" w:rsidR="00A80E4A" w:rsidRDefault="00B65E01">
      <w:pPr>
        <w:numPr>
          <w:ilvl w:val="1"/>
          <w:numId w:val="11"/>
        </w:numPr>
        <w:ind w:right="178" w:hanging="336"/>
      </w:pPr>
      <w:r>
        <w:t xml:space="preserve">by such means (including by power of </w:t>
      </w:r>
      <w:r w:rsidR="00986FED">
        <w:t>attorney</w:t>
      </w:r>
      <w:proofErr w:type="gramStart"/>
      <w:r>
        <w:t>);</w:t>
      </w:r>
      <w:proofErr w:type="gramEnd"/>
    </w:p>
    <w:p w14:paraId="54184C1D" w14:textId="77777777" w:rsidR="00A80E4A" w:rsidRDefault="00B65E01">
      <w:pPr>
        <w:numPr>
          <w:ilvl w:val="1"/>
          <w:numId w:val="11"/>
        </w:numPr>
        <w:ind w:right="178" w:hanging="336"/>
      </w:pPr>
      <w:r>
        <w:t xml:space="preserve">to such an </w:t>
      </w:r>
      <w:proofErr w:type="gramStart"/>
      <w:r>
        <w:t>extent;</w:t>
      </w:r>
      <w:proofErr w:type="gramEnd"/>
    </w:p>
    <w:p w14:paraId="432CD5CB" w14:textId="77777777" w:rsidR="00A80E4A" w:rsidRDefault="00B65E01">
      <w:pPr>
        <w:numPr>
          <w:ilvl w:val="1"/>
          <w:numId w:val="11"/>
        </w:numPr>
        <w:ind w:right="178" w:hanging="336"/>
      </w:pPr>
      <w:r>
        <w:t>in relation to such matters or territories; md</w:t>
      </w:r>
      <w:r>
        <w:rPr>
          <w:noProof/>
        </w:rPr>
        <w:drawing>
          <wp:inline distT="0" distB="0" distL="0" distR="0" wp14:anchorId="28377BB9" wp14:editId="73923B26">
            <wp:extent cx="18288" cy="115856"/>
            <wp:effectExtent l="0" t="0" r="0" b="0"/>
            <wp:docPr id="78725" name="Picture 78725"/>
            <wp:cNvGraphicFramePr/>
            <a:graphic xmlns:a="http://schemas.openxmlformats.org/drawingml/2006/main">
              <a:graphicData uri="http://schemas.openxmlformats.org/drawingml/2006/picture">
                <pic:pic xmlns:pic="http://schemas.openxmlformats.org/drawingml/2006/picture">
                  <pic:nvPicPr>
                    <pic:cNvPr id="78725" name="Picture 78725"/>
                    <pic:cNvPicPr/>
                  </pic:nvPicPr>
                  <pic:blipFill>
                    <a:blip r:embed="rId9"/>
                    <a:stretch>
                      <a:fillRect/>
                    </a:stretch>
                  </pic:blipFill>
                  <pic:spPr>
                    <a:xfrm>
                      <a:off x="0" y="0"/>
                      <a:ext cx="18288" cy="115856"/>
                    </a:xfrm>
                    <a:prstGeom prst="rect">
                      <a:avLst/>
                    </a:prstGeom>
                  </pic:spPr>
                </pic:pic>
              </a:graphicData>
            </a:graphic>
          </wp:inline>
        </w:drawing>
      </w:r>
    </w:p>
    <w:p w14:paraId="2A129DBF" w14:textId="77777777" w:rsidR="00A80E4A" w:rsidRDefault="00B65E01">
      <w:pPr>
        <w:numPr>
          <w:ilvl w:val="1"/>
          <w:numId w:val="11"/>
        </w:numPr>
        <w:spacing w:after="293"/>
        <w:ind w:right="178" w:hanging="336"/>
      </w:pPr>
      <w:r>
        <w:t xml:space="preserve">on such terms and </w:t>
      </w:r>
      <w:proofErr w:type="gramStart"/>
      <w:r>
        <w:t>conditions;</w:t>
      </w:r>
      <w:proofErr w:type="gramEnd"/>
      <w:r>
        <w:t xml:space="preserve"> as they think fit.</w:t>
      </w:r>
    </w:p>
    <w:p w14:paraId="273A696D" w14:textId="6ED869EF" w:rsidR="00A80E4A" w:rsidRDefault="00B65E01">
      <w:pPr>
        <w:numPr>
          <w:ilvl w:val="0"/>
          <w:numId w:val="11"/>
        </w:numPr>
        <w:spacing w:after="233"/>
        <w:ind w:right="178" w:hanging="720"/>
      </w:pPr>
      <w:r>
        <w:t>If the directors so spe</w:t>
      </w:r>
      <w:r w:rsidR="00986FED">
        <w:t>cify</w:t>
      </w:r>
      <w:r>
        <w:t xml:space="preserve"> any such delegation may authorise further delegation of the directors' powers by any </w:t>
      </w:r>
      <w:r w:rsidR="00986FED">
        <w:t>person</w:t>
      </w:r>
      <w:r>
        <w:t xml:space="preserve"> to whom they are delegated.</w:t>
      </w:r>
    </w:p>
    <w:p w14:paraId="06EB478E" w14:textId="77777777" w:rsidR="00A80E4A" w:rsidRDefault="00B65E01">
      <w:pPr>
        <w:numPr>
          <w:ilvl w:val="0"/>
          <w:numId w:val="11"/>
        </w:numPr>
        <w:spacing w:after="335"/>
        <w:ind w:right="178" w:hanging="720"/>
      </w:pPr>
      <w:r>
        <w:t xml:space="preserve">The directors may revoke any delegation in Whole or </w:t>
      </w:r>
      <w:proofErr w:type="gramStart"/>
      <w:r>
        <w:t>part, or</w:t>
      </w:r>
      <w:proofErr w:type="gramEnd"/>
      <w:r>
        <w:t xml:space="preserve"> alter its terms and conditions.</w:t>
      </w:r>
    </w:p>
    <w:p w14:paraId="0B24B49B" w14:textId="77777777" w:rsidR="00A80E4A" w:rsidRPr="00986FED" w:rsidRDefault="00B65E01">
      <w:pPr>
        <w:pStyle w:val="Heading3"/>
        <w:tabs>
          <w:tab w:val="center" w:pos="1498"/>
        </w:tabs>
        <w:spacing w:after="300"/>
        <w:ind w:left="0" w:firstLine="0"/>
        <w:rPr>
          <w:b/>
          <w:bCs/>
        </w:rPr>
      </w:pPr>
      <w:r w:rsidRPr="00986FED">
        <w:rPr>
          <w:b/>
          <w:bCs/>
        </w:rPr>
        <w:t>7.</w:t>
      </w:r>
      <w:r w:rsidRPr="00986FED">
        <w:rPr>
          <w:b/>
          <w:bCs/>
        </w:rPr>
        <w:tab/>
        <w:t>Committees</w:t>
      </w:r>
    </w:p>
    <w:p w14:paraId="1A31639F" w14:textId="58640451" w:rsidR="00A80E4A" w:rsidRDefault="00B65E01">
      <w:pPr>
        <w:spacing w:after="296" w:line="242" w:lineRule="auto"/>
        <w:ind w:left="172" w:right="144" w:firstLine="5"/>
        <w:jc w:val="left"/>
      </w:pPr>
      <w:r>
        <w:t xml:space="preserve">Committees to which the directors delegate any </w:t>
      </w:r>
      <w:r w:rsidR="00986FED">
        <w:t>of their</w:t>
      </w:r>
      <w:r>
        <w:t xml:space="preserve"> powers must follow procedures which are based as far as they are </w:t>
      </w:r>
      <w:r w:rsidR="00986FED">
        <w:t>applicable</w:t>
      </w:r>
      <w:r>
        <w:t xml:space="preserve"> on those provisions of the articles which gove</w:t>
      </w:r>
      <w:r w:rsidR="00986FED">
        <w:t>rn</w:t>
      </w:r>
      <w:r>
        <w:t xml:space="preserve"> the taking of decisions by directors.</w:t>
      </w:r>
    </w:p>
    <w:p w14:paraId="73C77EE9" w14:textId="7F6F17CC" w:rsidR="00A80E4A" w:rsidRDefault="00B65E01">
      <w:pPr>
        <w:spacing w:after="553"/>
        <w:ind w:left="182" w:right="178"/>
      </w:pPr>
      <w:r>
        <w:t xml:space="preserve">The directors may make rules of procedure for all </w:t>
      </w:r>
      <w:r w:rsidR="00986FED">
        <w:t>or any</w:t>
      </w:r>
      <w:r>
        <w:t xml:space="preserve"> committees, which prevail over rules derived from the articles if they are not </w:t>
      </w:r>
      <w:r w:rsidR="00986FED">
        <w:t>consistent</w:t>
      </w:r>
      <w:r>
        <w:t xml:space="preserve"> with them.</w:t>
      </w:r>
    </w:p>
    <w:p w14:paraId="475C9AAB" w14:textId="77777777" w:rsidR="00A80E4A" w:rsidRPr="00986FED" w:rsidRDefault="00B65E01">
      <w:pPr>
        <w:spacing w:after="295" w:line="265" w:lineRule="auto"/>
        <w:ind w:left="308" w:right="302" w:hanging="10"/>
        <w:jc w:val="center"/>
        <w:rPr>
          <w:b/>
          <w:bCs/>
        </w:rPr>
      </w:pPr>
      <w:r w:rsidRPr="00986FED">
        <w:rPr>
          <w:b/>
          <w:bCs/>
          <w:sz w:val="26"/>
        </w:rPr>
        <w:lastRenderedPageBreak/>
        <w:t>DECISION-MAKING BY DIRECTORS</w:t>
      </w:r>
    </w:p>
    <w:p w14:paraId="46A66CDC" w14:textId="77777777" w:rsidR="00A80E4A" w:rsidRPr="00986FED" w:rsidRDefault="00B65E01">
      <w:pPr>
        <w:tabs>
          <w:tab w:val="center" w:pos="2880"/>
        </w:tabs>
        <w:spacing w:after="274"/>
        <w:ind w:left="0"/>
        <w:jc w:val="left"/>
        <w:rPr>
          <w:b/>
          <w:bCs/>
        </w:rPr>
      </w:pPr>
      <w:r w:rsidRPr="00986FED">
        <w:rPr>
          <w:b/>
          <w:bCs/>
        </w:rPr>
        <w:t>8.</w:t>
      </w:r>
      <w:r w:rsidRPr="00986FED">
        <w:rPr>
          <w:b/>
          <w:bCs/>
        </w:rPr>
        <w:tab/>
        <w:t>Directors to take decisions collectively</w:t>
      </w:r>
    </w:p>
    <w:p w14:paraId="79AB0C7C" w14:textId="4E36022E" w:rsidR="00A80E4A" w:rsidRDefault="00B65E01">
      <w:pPr>
        <w:numPr>
          <w:ilvl w:val="0"/>
          <w:numId w:val="12"/>
        </w:numPr>
        <w:ind w:right="214" w:hanging="715"/>
      </w:pPr>
      <w:r>
        <w:t xml:space="preserve">The general rule about decision-making by </w:t>
      </w:r>
      <w:r w:rsidR="00986FED">
        <w:t xml:space="preserve">directors </w:t>
      </w:r>
      <w:r>
        <w:t>is that any decision of the directors must be either a majority decision at a meeting or a decision</w:t>
      </w:r>
    </w:p>
    <w:p w14:paraId="320AE5B6" w14:textId="77777777" w:rsidR="00A80E4A" w:rsidRDefault="00B65E01">
      <w:pPr>
        <w:spacing w:after="256"/>
        <w:ind w:left="936" w:right="178"/>
      </w:pPr>
      <w:r>
        <w:t>taken in accordance with article 8</w:t>
      </w:r>
    </w:p>
    <w:p w14:paraId="671B49E9" w14:textId="77777777" w:rsidR="00A80E4A" w:rsidRDefault="00B65E01">
      <w:pPr>
        <w:numPr>
          <w:ilvl w:val="0"/>
          <w:numId w:val="12"/>
        </w:numPr>
        <w:ind w:right="214" w:hanging="715"/>
      </w:pPr>
      <w:r>
        <w:t>If</w:t>
      </w:r>
    </w:p>
    <w:p w14:paraId="1CEF64D6" w14:textId="77777777" w:rsidR="00A80E4A" w:rsidRDefault="00B65E01">
      <w:pPr>
        <w:numPr>
          <w:ilvl w:val="1"/>
          <w:numId w:val="12"/>
        </w:numPr>
        <w:spacing w:after="296"/>
        <w:ind w:right="238" w:hanging="317"/>
      </w:pPr>
      <w:r>
        <w:t>the company only has one director, and</w:t>
      </w:r>
    </w:p>
    <w:p w14:paraId="26FC1C84" w14:textId="77777777" w:rsidR="00A80E4A" w:rsidRDefault="00B65E01">
      <w:pPr>
        <w:numPr>
          <w:ilvl w:val="1"/>
          <w:numId w:val="12"/>
        </w:numPr>
        <w:spacing w:after="329"/>
        <w:ind w:right="238" w:hanging="317"/>
      </w:pPr>
      <w:r>
        <w:t>no provision of the articles requires it to have more than one director, the general rule does not apply, and the director may take decisions without regard to any of the provisions of the articles relating to directors' decision making.</w:t>
      </w:r>
    </w:p>
    <w:p w14:paraId="30DEC554" w14:textId="77777777" w:rsidR="00A80E4A" w:rsidRPr="00986FED" w:rsidRDefault="00B65E01">
      <w:pPr>
        <w:pStyle w:val="Heading3"/>
        <w:tabs>
          <w:tab w:val="center" w:pos="288"/>
          <w:tab w:val="center" w:pos="1992"/>
        </w:tabs>
        <w:spacing w:after="326"/>
        <w:ind w:left="0" w:firstLine="0"/>
        <w:rPr>
          <w:b/>
          <w:bCs/>
        </w:rPr>
      </w:pPr>
      <w:r w:rsidRPr="00986FED">
        <w:rPr>
          <w:b/>
          <w:bCs/>
        </w:rPr>
        <w:tab/>
        <w:t>9.</w:t>
      </w:r>
      <w:r w:rsidRPr="00986FED">
        <w:rPr>
          <w:b/>
          <w:bCs/>
        </w:rPr>
        <w:tab/>
        <w:t>Unanimous decisions</w:t>
      </w:r>
    </w:p>
    <w:p w14:paraId="6D44E508" w14:textId="77777777" w:rsidR="00A80E4A" w:rsidRDefault="00B65E01">
      <w:pPr>
        <w:numPr>
          <w:ilvl w:val="0"/>
          <w:numId w:val="13"/>
        </w:numPr>
        <w:spacing w:after="350" w:line="242" w:lineRule="auto"/>
        <w:ind w:right="113" w:hanging="716"/>
        <w:jc w:val="left"/>
      </w:pPr>
      <w:r>
        <w:t>A decision of the directors is taken in accordance with this article when all eligible directors indicate to each other by any means that they share a common view on a matter.</w:t>
      </w:r>
    </w:p>
    <w:p w14:paraId="0713429F" w14:textId="77777777" w:rsidR="00A80E4A" w:rsidRDefault="00B65E01">
      <w:pPr>
        <w:numPr>
          <w:ilvl w:val="0"/>
          <w:numId w:val="13"/>
        </w:numPr>
        <w:spacing w:after="352" w:line="242" w:lineRule="auto"/>
        <w:ind w:right="113" w:hanging="716"/>
        <w:jc w:val="left"/>
      </w:pPr>
      <w:r>
        <w:t>Such a decision may take the form of a resolution in writing, copies of which have been signed by each eligible director or to which each eligible director has otherwise indicated agreement in writing.</w:t>
      </w:r>
    </w:p>
    <w:p w14:paraId="08EF71A8" w14:textId="77777777" w:rsidR="00A80E4A" w:rsidRDefault="00B65E01">
      <w:pPr>
        <w:numPr>
          <w:ilvl w:val="0"/>
          <w:numId w:val="13"/>
        </w:numPr>
        <w:spacing w:after="357"/>
        <w:ind w:right="113" w:hanging="716"/>
        <w:jc w:val="left"/>
      </w:pPr>
      <w:r>
        <w:t>References in this article to eligible directors are to directors who would have been entitled to vote on the matter had it been proposed as a resolution at a directors' meeting.</w:t>
      </w:r>
    </w:p>
    <w:p w14:paraId="64E7EDBB" w14:textId="77777777" w:rsidR="00A80E4A" w:rsidRDefault="00B65E01">
      <w:pPr>
        <w:numPr>
          <w:ilvl w:val="0"/>
          <w:numId w:val="13"/>
        </w:numPr>
        <w:spacing w:after="276"/>
        <w:ind w:right="113" w:hanging="716"/>
        <w:jc w:val="left"/>
      </w:pPr>
      <w:r>
        <w:t>A decision may not be taken in accordance with this article if the eligible directors would not have formed a quorum at such a meeting.</w:t>
      </w:r>
    </w:p>
    <w:p w14:paraId="30980583" w14:textId="77777777" w:rsidR="00A80E4A" w:rsidRPr="00BF0ECB" w:rsidRDefault="00B65E01">
      <w:pPr>
        <w:pStyle w:val="Heading3"/>
        <w:tabs>
          <w:tab w:val="center" w:pos="329"/>
          <w:tab w:val="center" w:pos="2323"/>
        </w:tabs>
        <w:ind w:left="0" w:firstLine="0"/>
        <w:rPr>
          <w:b/>
          <w:bCs/>
        </w:rPr>
      </w:pPr>
      <w:r w:rsidRPr="00BF0ECB">
        <w:rPr>
          <w:b/>
          <w:bCs/>
        </w:rPr>
        <w:tab/>
        <w:t>10.</w:t>
      </w:r>
      <w:r w:rsidRPr="00BF0ECB">
        <w:rPr>
          <w:b/>
          <w:bCs/>
        </w:rPr>
        <w:tab/>
        <w:t>Calling a directors' meeting</w:t>
      </w:r>
    </w:p>
    <w:p w14:paraId="53183F9E" w14:textId="37D4D50B" w:rsidR="00A80E4A" w:rsidRDefault="00B65E01">
      <w:pPr>
        <w:spacing w:after="320"/>
        <w:ind w:left="888" w:right="259" w:hanging="706"/>
      </w:pPr>
      <w:r>
        <w:rPr>
          <w:noProof/>
        </w:rPr>
        <w:drawing>
          <wp:inline distT="0" distB="0" distL="0" distR="0" wp14:anchorId="4BF423EE" wp14:editId="70133680">
            <wp:extent cx="176784" cy="137199"/>
            <wp:effectExtent l="0" t="0" r="0" b="0"/>
            <wp:docPr id="78728" name="Picture 78728"/>
            <wp:cNvGraphicFramePr/>
            <a:graphic xmlns:a="http://schemas.openxmlformats.org/drawingml/2006/main">
              <a:graphicData uri="http://schemas.openxmlformats.org/drawingml/2006/picture">
                <pic:pic xmlns:pic="http://schemas.openxmlformats.org/drawingml/2006/picture">
                  <pic:nvPicPr>
                    <pic:cNvPr id="78728" name="Picture 78728"/>
                    <pic:cNvPicPr/>
                  </pic:nvPicPr>
                  <pic:blipFill>
                    <a:blip r:embed="rId10"/>
                    <a:stretch>
                      <a:fillRect/>
                    </a:stretch>
                  </pic:blipFill>
                  <pic:spPr>
                    <a:xfrm>
                      <a:off x="0" y="0"/>
                      <a:ext cx="176784" cy="137199"/>
                    </a:xfrm>
                    <a:prstGeom prst="rect">
                      <a:avLst/>
                    </a:prstGeom>
                  </pic:spPr>
                </pic:pic>
              </a:graphicData>
            </a:graphic>
          </wp:inline>
        </w:drawing>
      </w:r>
      <w:r w:rsidR="00BF0ECB">
        <w:tab/>
      </w:r>
      <w:r>
        <w:t>Any director may call a directors' meeting by giving notice of the meeting to the directors or by authorising the company secretary (if any) to give such notice.</w:t>
      </w:r>
    </w:p>
    <w:p w14:paraId="644D5FBF" w14:textId="77777777" w:rsidR="00A80E4A" w:rsidRDefault="00B65E01">
      <w:pPr>
        <w:numPr>
          <w:ilvl w:val="0"/>
          <w:numId w:val="14"/>
        </w:numPr>
        <w:spacing w:after="275"/>
        <w:ind w:right="178" w:hanging="720"/>
      </w:pPr>
      <w:r>
        <w:t xml:space="preserve">Notice of any directors' meeting must indicate— (a) its proposed date and </w:t>
      </w:r>
      <w:proofErr w:type="gramStart"/>
      <w:r>
        <w:t>time;</w:t>
      </w:r>
      <w:proofErr w:type="gramEnd"/>
    </w:p>
    <w:p w14:paraId="075F09F1" w14:textId="77777777" w:rsidR="00A80E4A" w:rsidRDefault="00B65E01">
      <w:pPr>
        <w:numPr>
          <w:ilvl w:val="1"/>
          <w:numId w:val="14"/>
        </w:numPr>
        <w:spacing w:after="288"/>
        <w:ind w:left="1221" w:right="235" w:hanging="331"/>
      </w:pPr>
      <w:r>
        <w:t>where it is to take place; and</w:t>
      </w:r>
    </w:p>
    <w:p w14:paraId="640D1713" w14:textId="77777777" w:rsidR="00A80E4A" w:rsidRDefault="00B65E01">
      <w:pPr>
        <w:numPr>
          <w:ilvl w:val="1"/>
          <w:numId w:val="14"/>
        </w:numPr>
        <w:spacing w:after="329"/>
        <w:ind w:left="1221" w:right="235" w:hanging="331"/>
      </w:pPr>
      <w:r>
        <w:t>if it is anticipated that directors participating in the meeting will not be in the same place, how it is proposed that they should communicate with each other during the meeting.</w:t>
      </w:r>
    </w:p>
    <w:p w14:paraId="653B1A67" w14:textId="77777777" w:rsidR="00A80E4A" w:rsidRDefault="00B65E01">
      <w:pPr>
        <w:numPr>
          <w:ilvl w:val="0"/>
          <w:numId w:val="14"/>
        </w:numPr>
        <w:spacing w:after="381"/>
        <w:ind w:right="178" w:hanging="720"/>
      </w:pPr>
      <w:r>
        <w:lastRenderedPageBreak/>
        <w:t xml:space="preserve">Notice of a directors' meeting must be given to each </w:t>
      </w:r>
      <w:proofErr w:type="gramStart"/>
      <w:r>
        <w:t>director, but</w:t>
      </w:r>
      <w:proofErr w:type="gramEnd"/>
      <w:r>
        <w:t xml:space="preserve"> need not be in writing.</w:t>
      </w:r>
    </w:p>
    <w:p w14:paraId="2770CDD7" w14:textId="77777777" w:rsidR="00A80E4A" w:rsidRDefault="00B65E01">
      <w:pPr>
        <w:numPr>
          <w:ilvl w:val="0"/>
          <w:numId w:val="14"/>
        </w:numPr>
        <w:spacing w:after="296" w:line="242" w:lineRule="auto"/>
        <w:ind w:right="178" w:hanging="720"/>
      </w:pPr>
      <w:r>
        <w:t>Notice of a directors' meeting need not be given to directors who waive their entitlement to notice of that meeting, by giving notice to that effect to the company not more than 7 days after the date on which the meeting is held. Where such notice is given after the meeting has been held, that does not affect the validity of the meeting, or of any business conducted at it.</w:t>
      </w:r>
    </w:p>
    <w:p w14:paraId="2D958494" w14:textId="77777777" w:rsidR="00A80E4A" w:rsidRPr="00BF0ECB" w:rsidRDefault="00B65E01">
      <w:pPr>
        <w:pStyle w:val="Heading3"/>
        <w:tabs>
          <w:tab w:val="center" w:pos="314"/>
          <w:tab w:val="center" w:pos="2678"/>
        </w:tabs>
        <w:ind w:left="0" w:firstLine="0"/>
        <w:rPr>
          <w:b/>
          <w:bCs/>
        </w:rPr>
      </w:pPr>
      <w:r w:rsidRPr="00BF0ECB">
        <w:rPr>
          <w:b/>
          <w:bCs/>
        </w:rPr>
        <w:tab/>
        <w:t>11.</w:t>
      </w:r>
      <w:r w:rsidRPr="00BF0ECB">
        <w:rPr>
          <w:b/>
          <w:bCs/>
        </w:rPr>
        <w:tab/>
        <w:t>Participation in directors' meetings</w:t>
      </w:r>
    </w:p>
    <w:p w14:paraId="5C0BE294" w14:textId="7F8A0897" w:rsidR="00A80E4A" w:rsidRDefault="00B65E01">
      <w:pPr>
        <w:numPr>
          <w:ilvl w:val="0"/>
          <w:numId w:val="15"/>
        </w:numPr>
        <w:ind w:right="178" w:hanging="720"/>
      </w:pPr>
      <w:r>
        <w:t xml:space="preserve">Subject to the articles, directors participate </w:t>
      </w:r>
      <w:r w:rsidR="00BF0ECB">
        <w:t xml:space="preserve">in </w:t>
      </w:r>
      <w:r>
        <w:t>a a directors' meeting, or part of a directors' meeting, when</w:t>
      </w:r>
    </w:p>
    <w:p w14:paraId="4F00262D" w14:textId="77AF8001" w:rsidR="00A80E4A" w:rsidRDefault="00B65E01">
      <w:pPr>
        <w:numPr>
          <w:ilvl w:val="1"/>
          <w:numId w:val="15"/>
        </w:numPr>
        <w:ind w:right="178" w:hanging="48"/>
      </w:pPr>
      <w:r>
        <w:t xml:space="preserve">the meeting has been called and takes </w:t>
      </w:r>
      <w:r w:rsidR="00BF0ECB">
        <w:t>place</w:t>
      </w:r>
      <w:r>
        <w:t xml:space="preserve"> in accordance with the articles, and</w:t>
      </w:r>
    </w:p>
    <w:p w14:paraId="53C56117" w14:textId="77777777" w:rsidR="00A80E4A" w:rsidRDefault="00B65E01">
      <w:pPr>
        <w:numPr>
          <w:ilvl w:val="1"/>
          <w:numId w:val="15"/>
        </w:numPr>
        <w:spacing w:after="292"/>
        <w:ind w:right="178" w:hanging="48"/>
      </w:pPr>
      <w:r>
        <w:t xml:space="preserve">they can each communicate to the others any information or opinions they have on any </w:t>
      </w:r>
      <w:proofErr w:type="gramStart"/>
      <w:r>
        <w:t>particular item</w:t>
      </w:r>
      <w:proofErr w:type="gramEnd"/>
      <w:r>
        <w:t xml:space="preserve"> of the business of the meeting.</w:t>
      </w:r>
    </w:p>
    <w:p w14:paraId="562A99E7" w14:textId="0BAE1E02" w:rsidR="00A80E4A" w:rsidRDefault="00B65E01">
      <w:pPr>
        <w:numPr>
          <w:ilvl w:val="0"/>
          <w:numId w:val="15"/>
        </w:numPr>
        <w:spacing w:after="291"/>
        <w:ind w:right="178" w:hanging="720"/>
      </w:pPr>
      <w:r>
        <w:t xml:space="preserve">In determining whether directors are </w:t>
      </w:r>
      <w:r w:rsidR="00BF0ECB">
        <w:t>participating</w:t>
      </w:r>
      <w:r>
        <w:t xml:space="preserve"> in a directors' meeting, it is irrelevant where any director is or how they communicate with each other.</w:t>
      </w:r>
    </w:p>
    <w:p w14:paraId="3B5F17FF" w14:textId="2D3A6535" w:rsidR="00A80E4A" w:rsidRDefault="00B65E01">
      <w:pPr>
        <w:numPr>
          <w:ilvl w:val="0"/>
          <w:numId w:val="15"/>
        </w:numPr>
        <w:spacing w:after="311"/>
        <w:ind w:right="178" w:hanging="720"/>
      </w:pPr>
      <w:r>
        <w:t xml:space="preserve">If all the directors participating in a </w:t>
      </w:r>
      <w:r w:rsidR="00BF0ECB">
        <w:t>meeting are</w:t>
      </w:r>
      <w:r>
        <w:t xml:space="preserve"> not in the same place, they may decide that the meeting is to be treated taking place wherever any of them is.</w:t>
      </w:r>
    </w:p>
    <w:p w14:paraId="4A286CC0" w14:textId="77777777" w:rsidR="00A80E4A" w:rsidRPr="00BF0ECB" w:rsidRDefault="00B65E01">
      <w:pPr>
        <w:pStyle w:val="Heading3"/>
        <w:tabs>
          <w:tab w:val="center" w:pos="314"/>
          <w:tab w:val="center" w:pos="2508"/>
        </w:tabs>
        <w:ind w:left="0" w:firstLine="0"/>
        <w:rPr>
          <w:b/>
          <w:bCs/>
        </w:rPr>
      </w:pPr>
      <w:r w:rsidRPr="00BF0ECB">
        <w:rPr>
          <w:b/>
          <w:bCs/>
        </w:rPr>
        <w:tab/>
        <w:t>12.</w:t>
      </w:r>
      <w:r w:rsidRPr="00BF0ECB">
        <w:rPr>
          <w:b/>
          <w:bCs/>
        </w:rPr>
        <w:tab/>
        <w:t>Quorum for directors' meetings</w:t>
      </w:r>
    </w:p>
    <w:p w14:paraId="0BE0D6CC" w14:textId="12E3C40F" w:rsidR="00A80E4A" w:rsidRDefault="00B65E01">
      <w:pPr>
        <w:numPr>
          <w:ilvl w:val="0"/>
          <w:numId w:val="16"/>
        </w:numPr>
        <w:spacing w:after="286"/>
        <w:ind w:right="178" w:hanging="715"/>
      </w:pPr>
      <w:r>
        <w:t xml:space="preserve">At a directors' meeting, ess a quorum is participating, no proposal is to be voted on, except a proposal to call </w:t>
      </w:r>
      <w:r w:rsidR="00BF0ECB">
        <w:t>another meeting</w:t>
      </w:r>
      <w:r>
        <w:t>.</w:t>
      </w:r>
    </w:p>
    <w:p w14:paraId="4B9D09CE" w14:textId="1494BB0A" w:rsidR="00A80E4A" w:rsidRDefault="00B65E01">
      <w:pPr>
        <w:numPr>
          <w:ilvl w:val="0"/>
          <w:numId w:val="16"/>
        </w:numPr>
        <w:spacing w:after="296" w:line="242" w:lineRule="auto"/>
        <w:ind w:right="178" w:hanging="715"/>
      </w:pPr>
      <w:r>
        <w:t xml:space="preserve">The quorum for directors' meetings may be fixed from time to time by a decision of the directors, but it must never </w:t>
      </w:r>
      <w:r w:rsidR="00BF0ECB">
        <w:t>be less</w:t>
      </w:r>
      <w:r>
        <w:t xml:space="preserve"> than two, and unless otherwise fixed it is two.</w:t>
      </w:r>
    </w:p>
    <w:p w14:paraId="628DF86E" w14:textId="77777777" w:rsidR="00A80E4A" w:rsidRDefault="00B65E01">
      <w:pPr>
        <w:numPr>
          <w:ilvl w:val="0"/>
          <w:numId w:val="16"/>
        </w:numPr>
        <w:spacing w:after="263"/>
        <w:ind w:right="178" w:hanging="715"/>
      </w:pPr>
      <w:r>
        <w:t>If the total number of directors for the time being is less than the quorum required, the directors must not take any other than a decision</w:t>
      </w:r>
    </w:p>
    <w:p w14:paraId="7B807092" w14:textId="77777777" w:rsidR="00A80E4A" w:rsidRDefault="00B65E01">
      <w:pPr>
        <w:numPr>
          <w:ilvl w:val="1"/>
          <w:numId w:val="16"/>
        </w:numPr>
        <w:ind w:right="178" w:hanging="317"/>
      </w:pPr>
      <w:r>
        <w:t>to appoint further directors, or</w:t>
      </w:r>
    </w:p>
    <w:p w14:paraId="096B7E5D" w14:textId="77777777" w:rsidR="00A80E4A" w:rsidRDefault="00B65E01">
      <w:pPr>
        <w:numPr>
          <w:ilvl w:val="1"/>
          <w:numId w:val="16"/>
        </w:numPr>
        <w:spacing w:after="306"/>
        <w:ind w:right="178" w:hanging="317"/>
      </w:pPr>
      <w:r>
        <w:t xml:space="preserve">to call a general meeting </w:t>
      </w:r>
      <w:proofErr w:type="gramStart"/>
      <w:r>
        <w:t>so as to</w:t>
      </w:r>
      <w:proofErr w:type="gramEnd"/>
      <w:r>
        <w:t xml:space="preserve"> enable members to appoint further directors.</w:t>
      </w:r>
    </w:p>
    <w:p w14:paraId="7BDB69DB" w14:textId="77777777" w:rsidR="00A80E4A" w:rsidRPr="00BF0ECB" w:rsidRDefault="00B65E01">
      <w:pPr>
        <w:pStyle w:val="Heading3"/>
        <w:tabs>
          <w:tab w:val="center" w:pos="317"/>
          <w:tab w:val="center" w:pos="2477"/>
        </w:tabs>
        <w:ind w:left="0" w:firstLine="0"/>
        <w:rPr>
          <w:b/>
          <w:bCs/>
        </w:rPr>
      </w:pPr>
      <w:r w:rsidRPr="00BF0ECB">
        <w:rPr>
          <w:b/>
          <w:bCs/>
        </w:rPr>
        <w:tab/>
        <w:t>13.</w:t>
      </w:r>
      <w:r w:rsidRPr="00BF0ECB">
        <w:rPr>
          <w:b/>
          <w:bCs/>
        </w:rPr>
        <w:tab/>
        <w:t>Chairing of directors' meetings</w:t>
      </w:r>
    </w:p>
    <w:p w14:paraId="2B78FFFB" w14:textId="00FD5813" w:rsidR="00A80E4A" w:rsidRDefault="00B65E01">
      <w:pPr>
        <w:numPr>
          <w:ilvl w:val="0"/>
          <w:numId w:val="17"/>
        </w:numPr>
        <w:spacing w:after="283"/>
        <w:ind w:right="178" w:hanging="720"/>
      </w:pPr>
      <w:r>
        <w:t xml:space="preserve">The directors may appoint a director to </w:t>
      </w:r>
      <w:r w:rsidR="00BF0ECB">
        <w:t>chair their</w:t>
      </w:r>
      <w:r>
        <w:t xml:space="preserve"> meetings.</w:t>
      </w:r>
    </w:p>
    <w:p w14:paraId="5C00F8C1" w14:textId="77777777" w:rsidR="00A80E4A" w:rsidRDefault="00B65E01">
      <w:pPr>
        <w:numPr>
          <w:ilvl w:val="0"/>
          <w:numId w:val="17"/>
        </w:numPr>
        <w:spacing w:after="288"/>
        <w:ind w:right="178" w:hanging="720"/>
      </w:pPr>
      <w:r>
        <w:t>The person so appointed for the time being is known as the chairperson.</w:t>
      </w:r>
    </w:p>
    <w:p w14:paraId="2C53E346" w14:textId="77777777" w:rsidR="00A80E4A" w:rsidRDefault="00B65E01">
      <w:pPr>
        <w:numPr>
          <w:ilvl w:val="0"/>
          <w:numId w:val="17"/>
        </w:numPr>
        <w:spacing w:after="323"/>
        <w:ind w:right="178" w:hanging="720"/>
      </w:pPr>
      <w:r>
        <w:t>The directors may terminate the chairperson's appointment at any time.</w:t>
      </w:r>
    </w:p>
    <w:p w14:paraId="2942C222" w14:textId="77777777" w:rsidR="00A80E4A" w:rsidRDefault="00B65E01">
      <w:pPr>
        <w:numPr>
          <w:ilvl w:val="0"/>
          <w:numId w:val="17"/>
        </w:numPr>
        <w:spacing w:after="269"/>
        <w:ind w:right="178" w:hanging="720"/>
      </w:pPr>
      <w:r>
        <w:lastRenderedPageBreak/>
        <w:t>If the chairperson is not participating in a directors' meeting within ten minutes of the time at which it was to start, the participating directors must appoint one of themselves to chair it in the following order</w:t>
      </w:r>
    </w:p>
    <w:p w14:paraId="011E53B1" w14:textId="77777777" w:rsidR="00A80E4A" w:rsidRDefault="00B65E01">
      <w:pPr>
        <w:ind w:left="898" w:right="178"/>
      </w:pPr>
      <w:r>
        <w:t>Treasurer</w:t>
      </w:r>
    </w:p>
    <w:p w14:paraId="037D6FC4" w14:textId="77777777" w:rsidR="00A80E4A" w:rsidRDefault="00B65E01">
      <w:pPr>
        <w:ind w:left="907" w:right="178"/>
      </w:pPr>
      <w:r>
        <w:t>Operations Director/Trustee</w:t>
      </w:r>
    </w:p>
    <w:p w14:paraId="7E356A19" w14:textId="77777777" w:rsidR="00A80E4A" w:rsidRDefault="00B65E01">
      <w:pPr>
        <w:ind w:left="912" w:right="178"/>
      </w:pPr>
      <w:r>
        <w:t>Sporting Director/Trustee</w:t>
      </w:r>
    </w:p>
    <w:p w14:paraId="623439BF" w14:textId="77777777" w:rsidR="00A80E4A" w:rsidRDefault="00B65E01">
      <w:pPr>
        <w:ind w:left="912" w:right="178"/>
      </w:pPr>
      <w:r>
        <w:t>Social Director/Trustee</w:t>
      </w:r>
    </w:p>
    <w:p w14:paraId="37EF88F7" w14:textId="77777777" w:rsidR="00BF0ECB" w:rsidRDefault="00BF0ECB">
      <w:pPr>
        <w:ind w:left="912" w:right="178"/>
      </w:pPr>
    </w:p>
    <w:p w14:paraId="08984E4C" w14:textId="77777777" w:rsidR="00A80E4A" w:rsidRPr="00BF0ECB" w:rsidRDefault="00B65E01">
      <w:pPr>
        <w:pStyle w:val="Heading3"/>
        <w:tabs>
          <w:tab w:val="center" w:pos="365"/>
          <w:tab w:val="center" w:pos="1570"/>
        </w:tabs>
        <w:spacing w:after="283"/>
        <w:ind w:left="0" w:firstLine="0"/>
        <w:rPr>
          <w:b/>
          <w:bCs/>
        </w:rPr>
      </w:pPr>
      <w:r w:rsidRPr="00BF0ECB">
        <w:rPr>
          <w:b/>
          <w:bCs/>
        </w:rPr>
        <w:tab/>
        <w:t>14.</w:t>
      </w:r>
      <w:r w:rsidRPr="00BF0ECB">
        <w:rPr>
          <w:b/>
          <w:bCs/>
        </w:rPr>
        <w:tab/>
        <w:t>Casting vote</w:t>
      </w:r>
    </w:p>
    <w:p w14:paraId="56008164" w14:textId="77777777" w:rsidR="00A80E4A" w:rsidRDefault="00B65E01">
      <w:pPr>
        <w:numPr>
          <w:ilvl w:val="0"/>
          <w:numId w:val="18"/>
        </w:numPr>
        <w:spacing w:after="318"/>
        <w:ind w:right="151" w:hanging="720"/>
      </w:pPr>
      <w:r>
        <w:t>If the numbers of votes for and against a proposal are equal, the chairperson or other director chairing the meeting has a casting vote.</w:t>
      </w:r>
    </w:p>
    <w:p w14:paraId="6C70B39D" w14:textId="77777777" w:rsidR="00A80E4A" w:rsidRDefault="00B65E01">
      <w:pPr>
        <w:numPr>
          <w:ilvl w:val="0"/>
          <w:numId w:val="18"/>
        </w:numPr>
        <w:spacing w:after="311"/>
        <w:ind w:right="151" w:hanging="720"/>
      </w:pPr>
      <w:r>
        <w:t>But this does not apply if, in accordance with the articles, the chairperson or other director is not to be counted as participating in the decision-making process for quorum or voting purposes.</w:t>
      </w:r>
    </w:p>
    <w:p w14:paraId="3AA78985" w14:textId="77777777" w:rsidR="00A80E4A" w:rsidRPr="00BF0ECB" w:rsidRDefault="00B65E01">
      <w:pPr>
        <w:tabs>
          <w:tab w:val="center" w:pos="358"/>
          <w:tab w:val="center" w:pos="1932"/>
        </w:tabs>
        <w:spacing w:after="305"/>
        <w:ind w:left="0"/>
        <w:jc w:val="left"/>
        <w:rPr>
          <w:b/>
          <w:bCs/>
        </w:rPr>
      </w:pPr>
      <w:r w:rsidRPr="00BF0ECB">
        <w:rPr>
          <w:b/>
          <w:bCs/>
        </w:rPr>
        <w:tab/>
        <w:t>15.</w:t>
      </w:r>
      <w:r w:rsidRPr="00BF0ECB">
        <w:rPr>
          <w:b/>
          <w:bCs/>
        </w:rPr>
        <w:tab/>
        <w:t>Conflicts of interest</w:t>
      </w:r>
    </w:p>
    <w:p w14:paraId="485373FB" w14:textId="77777777" w:rsidR="00A80E4A" w:rsidRDefault="00B65E01">
      <w:pPr>
        <w:numPr>
          <w:ilvl w:val="0"/>
          <w:numId w:val="19"/>
        </w:numPr>
        <w:spacing w:after="338" w:line="242" w:lineRule="auto"/>
        <w:ind w:right="130" w:hanging="716"/>
        <w:jc w:val="left"/>
      </w:pPr>
      <w:r>
        <w:t>If a proposed decision of the directors is concerned with an actual or proposed transaction or arrangement with the company in which a director is interested, that director is not to be counted as participating in the decision-making process for quorum or voting purposes.</w:t>
      </w:r>
    </w:p>
    <w:p w14:paraId="449534A8" w14:textId="77777777" w:rsidR="00A80E4A" w:rsidRDefault="00B65E01">
      <w:pPr>
        <w:numPr>
          <w:ilvl w:val="0"/>
          <w:numId w:val="19"/>
        </w:numPr>
        <w:spacing w:after="298"/>
        <w:ind w:right="130" w:hanging="716"/>
        <w:jc w:val="left"/>
      </w:pPr>
      <w:r>
        <w:t>But if paragraph (3) applies, a director who is interested in an actual or proposed transaction or arrangement with the company is to be counted as participating in the decision-making process for quorum and voting purposes.</w:t>
      </w:r>
    </w:p>
    <w:p w14:paraId="2B11EE05" w14:textId="77777777" w:rsidR="00A80E4A" w:rsidRDefault="00B65E01">
      <w:pPr>
        <w:numPr>
          <w:ilvl w:val="0"/>
          <w:numId w:val="19"/>
        </w:numPr>
        <w:ind w:right="130" w:hanging="716"/>
        <w:jc w:val="left"/>
      </w:pPr>
      <w:r>
        <w:t>This paragraph applies when—</w:t>
      </w:r>
    </w:p>
    <w:p w14:paraId="69E4F940" w14:textId="77777777" w:rsidR="00A80E4A" w:rsidRDefault="00B65E01">
      <w:pPr>
        <w:numPr>
          <w:ilvl w:val="1"/>
          <w:numId w:val="19"/>
        </w:numPr>
        <w:ind w:right="178" w:hanging="317"/>
      </w:pPr>
      <w:r>
        <w:t xml:space="preserve">the company by ordinary resolution disapplies the provision of the articles which would otherwise prevent a director from being counted as participating in the decision-making </w:t>
      </w:r>
      <w:proofErr w:type="gramStart"/>
      <w:r>
        <w:t>process;</w:t>
      </w:r>
      <w:proofErr w:type="gramEnd"/>
    </w:p>
    <w:p w14:paraId="103AF860" w14:textId="77777777" w:rsidR="00A80E4A" w:rsidRDefault="00B65E01">
      <w:pPr>
        <w:numPr>
          <w:ilvl w:val="1"/>
          <w:numId w:val="19"/>
        </w:numPr>
        <w:ind w:right="178" w:hanging="317"/>
      </w:pPr>
      <w:r>
        <w:t>the director's interest cannot reasonably be regarded as likely to give rise to a conflict of interest; or</w:t>
      </w:r>
    </w:p>
    <w:p w14:paraId="41573279" w14:textId="77777777" w:rsidR="00A80E4A" w:rsidRDefault="00B65E01">
      <w:pPr>
        <w:numPr>
          <w:ilvl w:val="1"/>
          <w:numId w:val="19"/>
        </w:numPr>
        <w:spacing w:after="352"/>
        <w:ind w:right="178" w:hanging="317"/>
      </w:pPr>
      <w:r>
        <w:t>the director's conflict of interest arises from a permitted cause.</w:t>
      </w:r>
    </w:p>
    <w:p w14:paraId="49381D41" w14:textId="77777777" w:rsidR="00A80E4A" w:rsidRDefault="00B65E01">
      <w:pPr>
        <w:numPr>
          <w:ilvl w:val="0"/>
          <w:numId w:val="19"/>
        </w:numPr>
        <w:spacing w:after="276"/>
        <w:ind w:right="130" w:hanging="716"/>
        <w:jc w:val="left"/>
      </w:pPr>
      <w:r>
        <w:t xml:space="preserve">For the purposes of this article, the following are permitted causes— (a) a guarantee given, or to be given, by or to a director in respect of an obligation incurred by or on behalf of the company or any of its </w:t>
      </w:r>
      <w:proofErr w:type="gramStart"/>
      <w:r>
        <w:t>subsidiaries;</w:t>
      </w:r>
      <w:proofErr w:type="gramEnd"/>
    </w:p>
    <w:p w14:paraId="08C72387" w14:textId="77777777" w:rsidR="00A80E4A" w:rsidRDefault="00B65E01">
      <w:pPr>
        <w:numPr>
          <w:ilvl w:val="1"/>
          <w:numId w:val="20"/>
        </w:numPr>
        <w:spacing w:after="296" w:line="242" w:lineRule="auto"/>
        <w:ind w:left="902" w:right="113"/>
        <w:jc w:val="left"/>
      </w:pPr>
      <w:r>
        <w:t>subscription, or an agreement to subscribe, for securities of the company or any of its subsidiaries, or to underwrite, sub-underwrite, or guarantee subscription for any such securities; and</w:t>
      </w:r>
    </w:p>
    <w:p w14:paraId="5AAAAE82" w14:textId="77777777" w:rsidR="00A80E4A" w:rsidRDefault="00B65E01">
      <w:pPr>
        <w:numPr>
          <w:ilvl w:val="1"/>
          <w:numId w:val="20"/>
        </w:numPr>
        <w:spacing w:after="329"/>
        <w:ind w:left="902" w:right="113"/>
        <w:jc w:val="left"/>
      </w:pPr>
      <w:r>
        <w:t xml:space="preserve">arrangements pursuant to which benefits are made available to employees and directors or former employees and directors of the company or </w:t>
      </w:r>
      <w:r>
        <w:lastRenderedPageBreak/>
        <w:t>any of its subsidiaries which do not provide special benefits for directors or former directors.</w:t>
      </w:r>
    </w:p>
    <w:p w14:paraId="60F5A178" w14:textId="77777777" w:rsidR="00A80E4A" w:rsidRDefault="00B65E01">
      <w:pPr>
        <w:numPr>
          <w:ilvl w:val="0"/>
          <w:numId w:val="19"/>
        </w:numPr>
        <w:spacing w:after="343" w:line="242" w:lineRule="auto"/>
        <w:ind w:right="130" w:hanging="716"/>
        <w:jc w:val="left"/>
      </w:pPr>
      <w:r>
        <w:t xml:space="preserve">For the purposes of this article, references to proposed decisions and </w:t>
      </w:r>
      <w:proofErr w:type="gramStart"/>
      <w:r>
        <w:t>decision making</w:t>
      </w:r>
      <w:proofErr w:type="gramEnd"/>
      <w:r>
        <w:t xml:space="preserve"> processes include any directors' meeting or part of a directors' meeting.</w:t>
      </w:r>
    </w:p>
    <w:p w14:paraId="4A40562E" w14:textId="77777777" w:rsidR="00A80E4A" w:rsidRDefault="00B65E01">
      <w:pPr>
        <w:numPr>
          <w:ilvl w:val="0"/>
          <w:numId w:val="19"/>
        </w:numPr>
        <w:spacing w:after="296" w:line="242" w:lineRule="auto"/>
        <w:ind w:right="130" w:hanging="716"/>
        <w:jc w:val="left"/>
      </w:pPr>
      <w:r>
        <w:t>Subject to paragraph (7), if a question arises at a meeting of directors or of a committee of directors as to the right of a director to participate in the meeting (or part of the meeting) for voting or quorum purposes, the question may, before the conclusion of the meeting, be referred to the chairperson whose</w:t>
      </w:r>
    </w:p>
    <w:p w14:paraId="2136F788" w14:textId="77777777" w:rsidR="00A80E4A" w:rsidRDefault="00B65E01">
      <w:pPr>
        <w:spacing w:after="288"/>
        <w:ind w:left="806" w:right="178"/>
      </w:pPr>
      <w:r>
        <w:t>ruling in relation to any director other than the chairperson is to be final and conclusive.</w:t>
      </w:r>
    </w:p>
    <w:p w14:paraId="54C2E78F" w14:textId="77777777" w:rsidR="00A80E4A" w:rsidRDefault="00B65E01">
      <w:pPr>
        <w:numPr>
          <w:ilvl w:val="0"/>
          <w:numId w:val="19"/>
        </w:numPr>
        <w:spacing w:after="296" w:line="242" w:lineRule="auto"/>
        <w:ind w:right="130" w:hanging="716"/>
        <w:jc w:val="left"/>
      </w:pPr>
      <w:r>
        <w:t>If any question as to the right to participate in the meeting (or part of the meeting) should arise in respect of the chairperson, the question is to be decided by a decision of the directors at that meeting, for which purpose the chairperson is not to be counted as participating in the meeting (or that part of the meeting) for voting or quorum purposes.</w:t>
      </w:r>
    </w:p>
    <w:p w14:paraId="543A39E8" w14:textId="77777777" w:rsidR="00A80E4A" w:rsidRPr="00BF0ECB" w:rsidRDefault="00B65E01">
      <w:pPr>
        <w:pStyle w:val="Heading3"/>
        <w:tabs>
          <w:tab w:val="center" w:pos="2383"/>
        </w:tabs>
        <w:ind w:left="0" w:firstLine="0"/>
        <w:rPr>
          <w:b/>
          <w:bCs/>
        </w:rPr>
      </w:pPr>
      <w:r w:rsidRPr="00BF0ECB">
        <w:rPr>
          <w:b/>
          <w:bCs/>
        </w:rPr>
        <w:t>16.</w:t>
      </w:r>
      <w:r w:rsidRPr="00BF0ECB">
        <w:rPr>
          <w:b/>
          <w:bCs/>
        </w:rPr>
        <w:tab/>
        <w:t>Records of decisions to be kept</w:t>
      </w:r>
    </w:p>
    <w:p w14:paraId="58CC54C4" w14:textId="77777777" w:rsidR="00A80E4A" w:rsidRDefault="00B65E01">
      <w:pPr>
        <w:spacing w:after="315"/>
        <w:ind w:left="82" w:right="240"/>
      </w:pPr>
      <w:r>
        <w:t>The directors must ensure that the company keeps a record, in writing, for at least 10 years from the date of the decision recorded, of every unanimous or majority decision taken by the directors.</w:t>
      </w:r>
    </w:p>
    <w:p w14:paraId="31DCDB17" w14:textId="77777777" w:rsidR="00A80E4A" w:rsidRPr="00BF0ECB" w:rsidRDefault="00B65E01">
      <w:pPr>
        <w:pStyle w:val="Heading3"/>
        <w:tabs>
          <w:tab w:val="center" w:pos="2974"/>
        </w:tabs>
        <w:spacing w:after="220"/>
        <w:ind w:left="0" w:firstLine="0"/>
        <w:rPr>
          <w:b/>
          <w:bCs/>
        </w:rPr>
      </w:pPr>
      <w:r w:rsidRPr="00BF0ECB">
        <w:rPr>
          <w:b/>
          <w:bCs/>
        </w:rPr>
        <w:t xml:space="preserve">17. </w:t>
      </w:r>
      <w:r w:rsidRPr="00BF0ECB">
        <w:rPr>
          <w:b/>
          <w:bCs/>
        </w:rPr>
        <w:tab/>
        <w:t>Directors' discretion to make further rules</w:t>
      </w:r>
    </w:p>
    <w:p w14:paraId="00CDCCD0" w14:textId="77777777" w:rsidR="00A80E4A" w:rsidRDefault="00B65E01">
      <w:pPr>
        <w:spacing w:after="296" w:line="242" w:lineRule="auto"/>
        <w:ind w:left="82" w:right="48" w:firstLine="14"/>
        <w:jc w:val="left"/>
      </w:pPr>
      <w:r>
        <w:t>Subject to the articles, the directors may make any rule which they think fit about how they take decisions, and about how such rules are to be recorded or communicated to directors.</w:t>
      </w:r>
    </w:p>
    <w:p w14:paraId="7236F7AA" w14:textId="77777777" w:rsidR="00A80E4A" w:rsidRPr="00BF0ECB" w:rsidRDefault="00B65E01">
      <w:pPr>
        <w:spacing w:after="257" w:line="265" w:lineRule="auto"/>
        <w:ind w:left="308" w:right="394" w:hanging="10"/>
        <w:jc w:val="center"/>
        <w:rPr>
          <w:b/>
          <w:bCs/>
        </w:rPr>
      </w:pPr>
      <w:r w:rsidRPr="00BF0ECB">
        <w:rPr>
          <w:b/>
          <w:bCs/>
          <w:sz w:val="26"/>
        </w:rPr>
        <w:t>APPOINTMENT OF DIRECTORS</w:t>
      </w:r>
    </w:p>
    <w:p w14:paraId="41C82620" w14:textId="77777777" w:rsidR="00A80E4A" w:rsidRPr="00BF0ECB" w:rsidRDefault="00B65E01">
      <w:pPr>
        <w:pStyle w:val="Heading3"/>
        <w:tabs>
          <w:tab w:val="center" w:pos="2446"/>
        </w:tabs>
        <w:ind w:left="0" w:firstLine="0"/>
        <w:rPr>
          <w:b/>
          <w:bCs/>
        </w:rPr>
      </w:pPr>
      <w:r w:rsidRPr="00BF0ECB">
        <w:rPr>
          <w:b/>
          <w:bCs/>
        </w:rPr>
        <w:t>18.</w:t>
      </w:r>
      <w:r w:rsidRPr="00BF0ECB">
        <w:rPr>
          <w:b/>
          <w:bCs/>
        </w:rPr>
        <w:tab/>
        <w:t>Methods of appointing directors</w:t>
      </w:r>
    </w:p>
    <w:p w14:paraId="366B7843" w14:textId="19C63F03" w:rsidR="00A80E4A" w:rsidRDefault="00B65E01">
      <w:pPr>
        <w:numPr>
          <w:ilvl w:val="0"/>
          <w:numId w:val="21"/>
        </w:numPr>
        <w:ind w:right="442" w:hanging="720"/>
      </w:pPr>
      <w:r>
        <w:t xml:space="preserve">Any person who is willing to act as a director, and is </w:t>
      </w:r>
      <w:r w:rsidR="00BF0ECB">
        <w:t>permitted</w:t>
      </w:r>
      <w:r>
        <w:t xml:space="preserve"> by law to do so, may be appointed to be a director—</w:t>
      </w:r>
    </w:p>
    <w:p w14:paraId="53F165A0" w14:textId="77777777" w:rsidR="00A80E4A" w:rsidRDefault="00B65E01">
      <w:pPr>
        <w:ind w:left="811" w:right="178"/>
      </w:pPr>
      <w:r>
        <w:t>(a) by ordinary resolution, or</w:t>
      </w:r>
    </w:p>
    <w:p w14:paraId="6ED4894F" w14:textId="77777777" w:rsidR="00A80E4A" w:rsidRDefault="00B65E01">
      <w:pPr>
        <w:ind w:left="768" w:right="178"/>
      </w:pPr>
      <w:r>
        <w:rPr>
          <w:noProof/>
        </w:rPr>
        <w:drawing>
          <wp:inline distT="0" distB="0" distL="0" distR="0" wp14:anchorId="2C1ED2EC" wp14:editId="358E7C7B">
            <wp:extent cx="18288" cy="48782"/>
            <wp:effectExtent l="0" t="0" r="0" b="0"/>
            <wp:docPr id="78731" name="Picture 78731"/>
            <wp:cNvGraphicFramePr/>
            <a:graphic xmlns:a="http://schemas.openxmlformats.org/drawingml/2006/main">
              <a:graphicData uri="http://schemas.openxmlformats.org/drawingml/2006/picture">
                <pic:pic xmlns:pic="http://schemas.openxmlformats.org/drawingml/2006/picture">
                  <pic:nvPicPr>
                    <pic:cNvPr id="78731" name="Picture 78731"/>
                    <pic:cNvPicPr/>
                  </pic:nvPicPr>
                  <pic:blipFill>
                    <a:blip r:embed="rId11"/>
                    <a:stretch>
                      <a:fillRect/>
                    </a:stretch>
                  </pic:blipFill>
                  <pic:spPr>
                    <a:xfrm>
                      <a:off x="0" y="0"/>
                      <a:ext cx="18288" cy="48782"/>
                    </a:xfrm>
                    <a:prstGeom prst="rect">
                      <a:avLst/>
                    </a:prstGeom>
                  </pic:spPr>
                </pic:pic>
              </a:graphicData>
            </a:graphic>
          </wp:inline>
        </w:drawing>
      </w:r>
      <w:r>
        <w:t>(b) by a decision of the directors.</w:t>
      </w:r>
    </w:p>
    <w:p w14:paraId="6AA481E6" w14:textId="77777777" w:rsidR="00A80E4A" w:rsidRDefault="00B65E01">
      <w:pPr>
        <w:spacing w:after="314" w:line="259" w:lineRule="auto"/>
        <w:ind w:left="778"/>
        <w:jc w:val="left"/>
      </w:pPr>
      <w:r>
        <w:rPr>
          <w:noProof/>
        </w:rPr>
        <w:drawing>
          <wp:inline distT="0" distB="0" distL="0" distR="0" wp14:anchorId="364A3EDF" wp14:editId="595AAFBA">
            <wp:extent cx="6096" cy="6098"/>
            <wp:effectExtent l="0" t="0" r="0" b="0"/>
            <wp:docPr id="20704" name="Picture 20704"/>
            <wp:cNvGraphicFramePr/>
            <a:graphic xmlns:a="http://schemas.openxmlformats.org/drawingml/2006/main">
              <a:graphicData uri="http://schemas.openxmlformats.org/drawingml/2006/picture">
                <pic:pic xmlns:pic="http://schemas.openxmlformats.org/drawingml/2006/picture">
                  <pic:nvPicPr>
                    <pic:cNvPr id="20704" name="Picture 20704"/>
                    <pic:cNvPicPr/>
                  </pic:nvPicPr>
                  <pic:blipFill>
                    <a:blip r:embed="rId12"/>
                    <a:stretch>
                      <a:fillRect/>
                    </a:stretch>
                  </pic:blipFill>
                  <pic:spPr>
                    <a:xfrm>
                      <a:off x="0" y="0"/>
                      <a:ext cx="6096" cy="6098"/>
                    </a:xfrm>
                    <a:prstGeom prst="rect">
                      <a:avLst/>
                    </a:prstGeom>
                  </pic:spPr>
                </pic:pic>
              </a:graphicData>
            </a:graphic>
          </wp:inline>
        </w:drawing>
      </w:r>
    </w:p>
    <w:p w14:paraId="44184B77" w14:textId="77777777" w:rsidR="00A80E4A" w:rsidRDefault="00B65E01">
      <w:pPr>
        <w:numPr>
          <w:ilvl w:val="0"/>
          <w:numId w:val="21"/>
        </w:numPr>
        <w:spacing w:after="280"/>
        <w:ind w:right="442" w:hanging="720"/>
      </w:pPr>
      <w:r>
        <w:t xml:space="preserve">In any case where, </w:t>
      </w:r>
      <w:proofErr w:type="gramStart"/>
      <w:r>
        <w:t>as a result of</w:t>
      </w:r>
      <w:proofErr w:type="gramEnd"/>
      <w:r>
        <w:t xml:space="preserve"> death, the company has no members and no ' directors, the personal representatives of the last member to have died have </w:t>
      </w:r>
      <w:r>
        <w:rPr>
          <w:noProof/>
        </w:rPr>
        <w:drawing>
          <wp:inline distT="0" distB="0" distL="0" distR="0" wp14:anchorId="07144DB0" wp14:editId="30F5079E">
            <wp:extent cx="6096" cy="18293"/>
            <wp:effectExtent l="0" t="0" r="0" b="0"/>
            <wp:docPr id="20705" name="Picture 20705"/>
            <wp:cNvGraphicFramePr/>
            <a:graphic xmlns:a="http://schemas.openxmlformats.org/drawingml/2006/main">
              <a:graphicData uri="http://schemas.openxmlformats.org/drawingml/2006/picture">
                <pic:pic xmlns:pic="http://schemas.openxmlformats.org/drawingml/2006/picture">
                  <pic:nvPicPr>
                    <pic:cNvPr id="20705" name="Picture 20705"/>
                    <pic:cNvPicPr/>
                  </pic:nvPicPr>
                  <pic:blipFill>
                    <a:blip r:embed="rId13"/>
                    <a:stretch>
                      <a:fillRect/>
                    </a:stretch>
                  </pic:blipFill>
                  <pic:spPr>
                    <a:xfrm>
                      <a:off x="0" y="0"/>
                      <a:ext cx="6096" cy="18293"/>
                    </a:xfrm>
                    <a:prstGeom prst="rect">
                      <a:avLst/>
                    </a:prstGeom>
                  </pic:spPr>
                </pic:pic>
              </a:graphicData>
            </a:graphic>
          </wp:inline>
        </w:drawing>
      </w:r>
      <w:r>
        <w:t>the right, by notice in writing, to appoint a person to be a director.</w:t>
      </w:r>
    </w:p>
    <w:p w14:paraId="7313F82F" w14:textId="7CCED04F" w:rsidR="00A80E4A" w:rsidRDefault="00B65E01">
      <w:pPr>
        <w:numPr>
          <w:ilvl w:val="0"/>
          <w:numId w:val="21"/>
        </w:numPr>
        <w:spacing w:after="302"/>
        <w:ind w:right="442" w:hanging="720"/>
      </w:pPr>
      <w:r>
        <w:lastRenderedPageBreak/>
        <w:t xml:space="preserve">For the purposes of paragraph (2), where 2 or more members die in circumstances rendering it uncertain who was the last to die, a younger member is </w:t>
      </w:r>
      <w:r w:rsidR="00BF0ECB">
        <w:t>deemed</w:t>
      </w:r>
      <w:r>
        <w:t xml:space="preserve"> to have survived an older member.</w:t>
      </w:r>
    </w:p>
    <w:p w14:paraId="602508C0" w14:textId="77777777" w:rsidR="00A80E4A" w:rsidRPr="00BF0ECB" w:rsidRDefault="00B65E01">
      <w:pPr>
        <w:pStyle w:val="Heading3"/>
        <w:tabs>
          <w:tab w:val="center" w:pos="2791"/>
        </w:tabs>
        <w:spacing w:after="210"/>
        <w:ind w:left="0" w:firstLine="0"/>
        <w:rPr>
          <w:b/>
          <w:bCs/>
        </w:rPr>
      </w:pPr>
      <w:r w:rsidRPr="00BF0ECB">
        <w:rPr>
          <w:b/>
          <w:bCs/>
        </w:rPr>
        <w:t>19.</w:t>
      </w:r>
      <w:r w:rsidRPr="00BF0ECB">
        <w:rPr>
          <w:b/>
          <w:bCs/>
        </w:rPr>
        <w:tab/>
        <w:t>Termination of director's appointment</w:t>
      </w:r>
    </w:p>
    <w:p w14:paraId="07CD9A53" w14:textId="77777777" w:rsidR="00A80E4A" w:rsidRDefault="00B65E01">
      <w:pPr>
        <w:spacing w:after="288"/>
        <w:ind w:left="86" w:right="178"/>
      </w:pPr>
      <w:r>
        <w:t>A person ceases to be a director as soon as</w:t>
      </w:r>
    </w:p>
    <w:p w14:paraId="75A61D31" w14:textId="77777777" w:rsidR="00A80E4A" w:rsidRDefault="00B65E01">
      <w:pPr>
        <w:numPr>
          <w:ilvl w:val="0"/>
          <w:numId w:val="22"/>
        </w:numPr>
        <w:ind w:right="178" w:hanging="725"/>
      </w:pPr>
      <w:r>
        <w:t>that person ceases to be a director by virtue of any provision of the Companies</w:t>
      </w:r>
    </w:p>
    <w:p w14:paraId="00BAE61A" w14:textId="77777777" w:rsidR="00A80E4A" w:rsidRDefault="00B65E01">
      <w:pPr>
        <w:spacing w:after="266"/>
        <w:ind w:left="811" w:right="178"/>
      </w:pPr>
      <w:r>
        <w:t xml:space="preserve">Act 2006 or is prohibited from being a director by </w:t>
      </w:r>
      <w:proofErr w:type="gramStart"/>
      <w:r>
        <w:t>law;</w:t>
      </w:r>
      <w:proofErr w:type="gramEnd"/>
    </w:p>
    <w:p w14:paraId="1D1A2C51" w14:textId="77777777" w:rsidR="00A80E4A" w:rsidRDefault="00B65E01">
      <w:pPr>
        <w:numPr>
          <w:ilvl w:val="0"/>
          <w:numId w:val="22"/>
        </w:numPr>
        <w:spacing w:after="260"/>
        <w:ind w:right="178" w:hanging="725"/>
      </w:pPr>
      <w:r>
        <w:t xml:space="preserve">a bankruptcy order is made against that </w:t>
      </w:r>
      <w:proofErr w:type="gramStart"/>
      <w:r>
        <w:t>person;</w:t>
      </w:r>
      <w:proofErr w:type="gramEnd"/>
    </w:p>
    <w:p w14:paraId="1022F419" w14:textId="77777777" w:rsidR="00A80E4A" w:rsidRDefault="00B65E01">
      <w:pPr>
        <w:numPr>
          <w:ilvl w:val="0"/>
          <w:numId w:val="22"/>
        </w:numPr>
        <w:ind w:right="178" w:hanging="725"/>
      </w:pPr>
      <w:r>
        <w:t xml:space="preserve">a composition is made with that person's creditors generally in satisfaction of that person's </w:t>
      </w:r>
      <w:proofErr w:type="gramStart"/>
      <w:r>
        <w:t>debts;</w:t>
      </w:r>
      <w:proofErr w:type="gramEnd"/>
    </w:p>
    <w:p w14:paraId="27FB2BCD" w14:textId="77777777" w:rsidR="00A80E4A" w:rsidRDefault="00B65E01">
      <w:pPr>
        <w:numPr>
          <w:ilvl w:val="0"/>
          <w:numId w:val="22"/>
        </w:numPr>
        <w:spacing w:after="318"/>
        <w:ind w:right="178" w:hanging="725"/>
      </w:pPr>
      <w:r>
        <w:t xml:space="preserve">a registered medical practitioner who is treating that person gives a written opinion to the company stating that that person has become physically or mentally incapable of acting as a director and may remain so for more than three </w:t>
      </w:r>
      <w:proofErr w:type="gramStart"/>
      <w:r>
        <w:t>months;</w:t>
      </w:r>
      <w:proofErr w:type="gramEnd"/>
    </w:p>
    <w:p w14:paraId="69CC28F4" w14:textId="77777777" w:rsidR="00A80E4A" w:rsidRDefault="00B65E01">
      <w:pPr>
        <w:numPr>
          <w:ilvl w:val="0"/>
          <w:numId w:val="22"/>
        </w:numPr>
        <w:spacing w:after="356"/>
        <w:ind w:right="178" w:hanging="725"/>
      </w:pPr>
      <w:r>
        <w:t>[paragraph omitted pursuant to The Mental Health (Discrimination) Act 2013]</w:t>
      </w:r>
    </w:p>
    <w:p w14:paraId="584C1A27" w14:textId="77777777" w:rsidR="00A80E4A" w:rsidRDefault="00B65E01">
      <w:pPr>
        <w:numPr>
          <w:ilvl w:val="0"/>
          <w:numId w:val="22"/>
        </w:numPr>
        <w:spacing w:after="296" w:line="242" w:lineRule="auto"/>
        <w:ind w:right="178" w:hanging="725"/>
      </w:pPr>
      <w:r>
        <w:t>notification is received by the company from the director that the director is resigning from office, and such resignation has taken effect in accordance with its terms.</w:t>
      </w:r>
    </w:p>
    <w:p w14:paraId="7A9435E9" w14:textId="77777777" w:rsidR="00A80E4A" w:rsidRPr="00BF0ECB" w:rsidRDefault="00B65E01">
      <w:pPr>
        <w:pStyle w:val="Heading3"/>
        <w:tabs>
          <w:tab w:val="center" w:pos="341"/>
          <w:tab w:val="center" w:pos="2170"/>
        </w:tabs>
        <w:spacing w:after="297"/>
        <w:ind w:left="0" w:firstLine="0"/>
        <w:rPr>
          <w:b/>
          <w:bCs/>
        </w:rPr>
      </w:pPr>
      <w:r w:rsidRPr="00BF0ECB">
        <w:rPr>
          <w:b/>
          <w:bCs/>
        </w:rPr>
        <w:tab/>
        <w:t>20.</w:t>
      </w:r>
      <w:r w:rsidRPr="00BF0ECB">
        <w:rPr>
          <w:b/>
          <w:bCs/>
        </w:rPr>
        <w:tab/>
        <w:t>Directors' remuneration</w:t>
      </w:r>
    </w:p>
    <w:p w14:paraId="22E5337E" w14:textId="77777777" w:rsidR="00A80E4A" w:rsidRDefault="00B65E01">
      <w:pPr>
        <w:numPr>
          <w:ilvl w:val="0"/>
          <w:numId w:val="23"/>
        </w:numPr>
        <w:spacing w:after="330"/>
        <w:ind w:right="178" w:hanging="720"/>
      </w:pPr>
      <w:r>
        <w:t>Directors may undertake any services for the company that the directors decide.</w:t>
      </w:r>
    </w:p>
    <w:p w14:paraId="4DF52863" w14:textId="77777777" w:rsidR="00A80E4A" w:rsidRDefault="00B65E01">
      <w:pPr>
        <w:numPr>
          <w:ilvl w:val="0"/>
          <w:numId w:val="23"/>
        </w:numPr>
        <w:ind w:right="178" w:hanging="720"/>
      </w:pPr>
      <w:r>
        <w:t>Directors are entitled to such remuneration as the directors determine</w:t>
      </w:r>
    </w:p>
    <w:p w14:paraId="511B3FF8" w14:textId="77777777" w:rsidR="00A80E4A" w:rsidRDefault="00B65E01">
      <w:pPr>
        <w:numPr>
          <w:ilvl w:val="1"/>
          <w:numId w:val="23"/>
        </w:numPr>
        <w:ind w:right="178" w:hanging="336"/>
      </w:pPr>
      <w:r>
        <w:t>for their services to the company as directors, and</w:t>
      </w:r>
    </w:p>
    <w:p w14:paraId="1D71FD6A" w14:textId="77777777" w:rsidR="00A80E4A" w:rsidRDefault="00B65E01">
      <w:pPr>
        <w:numPr>
          <w:ilvl w:val="1"/>
          <w:numId w:val="23"/>
        </w:numPr>
        <w:spacing w:after="327"/>
        <w:ind w:right="178" w:hanging="336"/>
      </w:pPr>
      <w:r>
        <w:t>for any other service which they undertake for the company.</w:t>
      </w:r>
    </w:p>
    <w:p w14:paraId="391389B3" w14:textId="77777777" w:rsidR="00A80E4A" w:rsidRDefault="00B65E01">
      <w:pPr>
        <w:numPr>
          <w:ilvl w:val="0"/>
          <w:numId w:val="23"/>
        </w:numPr>
        <w:ind w:right="178" w:hanging="720"/>
      </w:pPr>
      <w:r>
        <w:t>Subject to the articles, a director's remuneration may— (a) take any form, and</w:t>
      </w:r>
    </w:p>
    <w:p w14:paraId="3D9668BA" w14:textId="77777777" w:rsidR="00A80E4A" w:rsidRDefault="00B65E01">
      <w:pPr>
        <w:spacing w:after="347" w:line="242" w:lineRule="auto"/>
        <w:ind w:left="902" w:right="48" w:firstLine="10"/>
        <w:jc w:val="left"/>
      </w:pPr>
      <w:r>
        <w:t>(b) include any arrangements in connection with the payment of a pension, allowance or gratuity, or any death, sickness or disability benefits, to or in respect of that director.</w:t>
      </w:r>
    </w:p>
    <w:p w14:paraId="4E3C7319" w14:textId="77777777" w:rsidR="00A80E4A" w:rsidRDefault="00B65E01">
      <w:pPr>
        <w:numPr>
          <w:ilvl w:val="0"/>
          <w:numId w:val="23"/>
        </w:numPr>
        <w:spacing w:after="316"/>
        <w:ind w:right="178" w:hanging="720"/>
      </w:pPr>
      <w:r>
        <w:t>Unless the directors decide otherwise, directors' remuneration accrues from day to day</w:t>
      </w:r>
    </w:p>
    <w:p w14:paraId="00186386" w14:textId="77777777" w:rsidR="00A80E4A" w:rsidRDefault="00B65E01">
      <w:pPr>
        <w:numPr>
          <w:ilvl w:val="0"/>
          <w:numId w:val="23"/>
        </w:numPr>
        <w:spacing w:after="273"/>
        <w:ind w:right="178" w:hanging="720"/>
      </w:pPr>
      <w:r>
        <w:t>Unless the directors decide otherwise, directors are not accountable to the company for any remuneration which they receive as directors or other officers or employees of the company's subsidiaries or of any other body corporate in which the company is interested.</w:t>
      </w:r>
    </w:p>
    <w:p w14:paraId="42AEAC33" w14:textId="77777777" w:rsidR="00A80E4A" w:rsidRPr="00BF0ECB" w:rsidRDefault="00B65E01">
      <w:pPr>
        <w:tabs>
          <w:tab w:val="center" w:pos="1884"/>
        </w:tabs>
        <w:spacing w:after="277"/>
        <w:ind w:left="0"/>
        <w:jc w:val="left"/>
        <w:rPr>
          <w:b/>
          <w:bCs/>
        </w:rPr>
      </w:pPr>
      <w:r w:rsidRPr="00BF0ECB">
        <w:rPr>
          <w:b/>
          <w:bCs/>
        </w:rPr>
        <w:lastRenderedPageBreak/>
        <w:t>21.</w:t>
      </w:r>
      <w:r w:rsidRPr="00BF0ECB">
        <w:rPr>
          <w:b/>
          <w:bCs/>
        </w:rPr>
        <w:tab/>
        <w:t>Directors' expenses</w:t>
      </w:r>
    </w:p>
    <w:p w14:paraId="4210F3ED" w14:textId="77777777" w:rsidR="00A80E4A" w:rsidRDefault="00B65E01">
      <w:pPr>
        <w:spacing w:after="316"/>
        <w:ind w:left="182" w:right="178"/>
      </w:pPr>
      <w:r>
        <w:t>The company may pay any reasonable expenses which the directors properly incur in connection with their attendance at</w:t>
      </w:r>
    </w:p>
    <w:p w14:paraId="1F6A9295" w14:textId="77777777" w:rsidR="00A80E4A" w:rsidRDefault="00B65E01">
      <w:pPr>
        <w:numPr>
          <w:ilvl w:val="0"/>
          <w:numId w:val="24"/>
        </w:numPr>
        <w:spacing w:after="279"/>
        <w:ind w:right="178" w:hanging="720"/>
      </w:pPr>
      <w:r>
        <w:t>meetings of directors or committees of directors,</w:t>
      </w:r>
    </w:p>
    <w:p w14:paraId="56861C8B" w14:textId="77777777" w:rsidR="00A80E4A" w:rsidRDefault="00B65E01">
      <w:pPr>
        <w:numPr>
          <w:ilvl w:val="0"/>
          <w:numId w:val="24"/>
        </w:numPr>
        <w:spacing w:after="299"/>
        <w:ind w:right="178" w:hanging="720"/>
      </w:pPr>
      <w:r>
        <w:t>general meetings, or</w:t>
      </w:r>
    </w:p>
    <w:p w14:paraId="7201E619" w14:textId="77777777" w:rsidR="00A80E4A" w:rsidRDefault="00B65E01">
      <w:pPr>
        <w:numPr>
          <w:ilvl w:val="0"/>
          <w:numId w:val="24"/>
        </w:numPr>
        <w:spacing w:after="296" w:line="242" w:lineRule="auto"/>
        <w:ind w:right="178" w:hanging="720"/>
      </w:pPr>
      <w:r>
        <w:t>separate meetings of the holders of debentures of the company, or otherwise in connection with the exercise of their powers and the discharge of their responsibilities in relation to the company.</w:t>
      </w:r>
    </w:p>
    <w:p w14:paraId="4DE5329C" w14:textId="77777777" w:rsidR="00A80E4A" w:rsidRPr="00BF0ECB" w:rsidRDefault="00B65E01">
      <w:pPr>
        <w:spacing w:after="52" w:line="259" w:lineRule="auto"/>
        <w:ind w:left="192" w:right="197" w:hanging="10"/>
        <w:jc w:val="center"/>
        <w:rPr>
          <w:b/>
          <w:bCs/>
        </w:rPr>
      </w:pPr>
      <w:r w:rsidRPr="00BF0ECB">
        <w:rPr>
          <w:b/>
          <w:bCs/>
          <w:sz w:val="30"/>
        </w:rPr>
        <w:t>PART 3</w:t>
      </w:r>
    </w:p>
    <w:p w14:paraId="6CD3694E" w14:textId="77777777" w:rsidR="00A80E4A" w:rsidRPr="00BF0ECB" w:rsidRDefault="00B65E01">
      <w:pPr>
        <w:spacing w:after="85" w:line="259" w:lineRule="auto"/>
        <w:ind w:left="192" w:right="211" w:hanging="10"/>
        <w:jc w:val="center"/>
        <w:rPr>
          <w:b/>
          <w:bCs/>
        </w:rPr>
      </w:pPr>
      <w:r w:rsidRPr="00BF0ECB">
        <w:rPr>
          <w:b/>
          <w:bCs/>
          <w:sz w:val="30"/>
        </w:rPr>
        <w:t>MEMBERS</w:t>
      </w:r>
    </w:p>
    <w:p w14:paraId="057BBEFD" w14:textId="77777777" w:rsidR="00A80E4A" w:rsidRPr="00BF0ECB" w:rsidRDefault="00B65E01">
      <w:pPr>
        <w:pStyle w:val="Heading1"/>
        <w:spacing w:after="534"/>
        <w:ind w:left="39" w:right="53"/>
        <w:rPr>
          <w:b/>
          <w:bCs/>
        </w:rPr>
      </w:pPr>
      <w:r w:rsidRPr="00BF0ECB">
        <w:rPr>
          <w:b/>
          <w:bCs/>
        </w:rPr>
        <w:t>BECOMING AND CEASING TO BE A MEMBER</w:t>
      </w:r>
    </w:p>
    <w:p w14:paraId="775AA7E1" w14:textId="77777777" w:rsidR="00A80E4A" w:rsidRPr="00BF0ECB" w:rsidRDefault="00B65E01">
      <w:pPr>
        <w:pStyle w:val="Heading2"/>
        <w:tabs>
          <w:tab w:val="center" w:pos="2345"/>
        </w:tabs>
        <w:ind w:left="0" w:firstLine="0"/>
        <w:rPr>
          <w:b/>
          <w:bCs/>
        </w:rPr>
      </w:pPr>
      <w:r w:rsidRPr="00BF0ECB">
        <w:rPr>
          <w:b/>
          <w:bCs/>
        </w:rPr>
        <w:t xml:space="preserve">22. </w:t>
      </w:r>
      <w:r w:rsidRPr="00BF0ECB">
        <w:rPr>
          <w:b/>
          <w:bCs/>
        </w:rPr>
        <w:tab/>
        <w:t>Applications for membership</w:t>
      </w:r>
    </w:p>
    <w:p w14:paraId="6BE756E0" w14:textId="77777777" w:rsidR="00A80E4A" w:rsidRDefault="00B65E01">
      <w:pPr>
        <w:spacing w:after="294"/>
        <w:ind w:left="182" w:right="178"/>
      </w:pPr>
      <w:r>
        <w:t>No person shall become a member of the company unless</w:t>
      </w:r>
    </w:p>
    <w:p w14:paraId="24FCBE32" w14:textId="77777777" w:rsidR="00A80E4A" w:rsidRDefault="00B65E01">
      <w:pPr>
        <w:numPr>
          <w:ilvl w:val="0"/>
          <w:numId w:val="25"/>
        </w:numPr>
        <w:spacing w:after="289"/>
        <w:ind w:right="307" w:hanging="715"/>
      </w:pPr>
      <w:r>
        <w:t>that person has completed an application for membership in a form approved by the directors,</w:t>
      </w:r>
    </w:p>
    <w:p w14:paraId="0F195085" w14:textId="77777777" w:rsidR="00A80E4A" w:rsidRDefault="00B65E01">
      <w:pPr>
        <w:numPr>
          <w:ilvl w:val="0"/>
          <w:numId w:val="25"/>
        </w:numPr>
        <w:spacing w:after="302"/>
        <w:ind w:right="307" w:hanging="715"/>
      </w:pPr>
      <w:r>
        <w:t>the directors or such person as approved by the directors have approved the application.</w:t>
      </w:r>
    </w:p>
    <w:p w14:paraId="5932B550" w14:textId="77777777" w:rsidR="00A80E4A" w:rsidRPr="00BF0ECB" w:rsidRDefault="00B65E01">
      <w:pPr>
        <w:pStyle w:val="Heading2"/>
        <w:tabs>
          <w:tab w:val="center" w:pos="2290"/>
        </w:tabs>
        <w:ind w:left="0" w:firstLine="0"/>
        <w:rPr>
          <w:b/>
          <w:bCs/>
        </w:rPr>
      </w:pPr>
      <w:r w:rsidRPr="00BF0ECB">
        <w:rPr>
          <w:b/>
          <w:bCs/>
        </w:rPr>
        <w:t>23.</w:t>
      </w:r>
      <w:r w:rsidRPr="00BF0ECB">
        <w:rPr>
          <w:b/>
          <w:bCs/>
        </w:rPr>
        <w:tab/>
        <w:t>Termination of membership</w:t>
      </w:r>
    </w:p>
    <w:p w14:paraId="0962A458" w14:textId="77777777" w:rsidR="00A80E4A" w:rsidRDefault="00B65E01">
      <w:pPr>
        <w:numPr>
          <w:ilvl w:val="0"/>
          <w:numId w:val="26"/>
        </w:numPr>
        <w:spacing w:after="281"/>
        <w:ind w:right="178" w:hanging="715"/>
      </w:pPr>
      <w:r>
        <w:t>A member may withdraw from membership of the company by giving one full calendar months' notice to the company in writing. Verbal requests for cancellation will not be accepted.</w:t>
      </w:r>
    </w:p>
    <w:p w14:paraId="28477520" w14:textId="77777777" w:rsidR="00A80E4A" w:rsidRDefault="00B65E01">
      <w:pPr>
        <w:numPr>
          <w:ilvl w:val="0"/>
          <w:numId w:val="26"/>
        </w:numPr>
        <w:spacing w:after="264"/>
        <w:ind w:right="178" w:hanging="715"/>
      </w:pPr>
      <w:r>
        <w:t>Membership is not transferable.</w:t>
      </w:r>
    </w:p>
    <w:p w14:paraId="58650618" w14:textId="77777777" w:rsidR="00A80E4A" w:rsidRDefault="00B65E01">
      <w:pPr>
        <w:numPr>
          <w:ilvl w:val="0"/>
          <w:numId w:val="26"/>
        </w:numPr>
        <w:spacing w:after="526"/>
        <w:ind w:right="178" w:hanging="715"/>
      </w:pPr>
      <w:r>
        <w:t>A person's membership terminates when that person dies or ceases to exist.</w:t>
      </w:r>
    </w:p>
    <w:p w14:paraId="36A7ACC6" w14:textId="77777777" w:rsidR="00A80E4A" w:rsidRPr="00BF0ECB" w:rsidRDefault="00B65E01">
      <w:pPr>
        <w:spacing w:after="216" w:line="265" w:lineRule="auto"/>
        <w:ind w:left="308" w:right="350" w:hanging="10"/>
        <w:jc w:val="center"/>
        <w:rPr>
          <w:b/>
          <w:bCs/>
        </w:rPr>
      </w:pPr>
      <w:r w:rsidRPr="00BF0ECB">
        <w:rPr>
          <w:b/>
          <w:bCs/>
          <w:sz w:val="26"/>
        </w:rPr>
        <w:t>ORGANISATION OF GENERAL MEETINGS</w:t>
      </w:r>
    </w:p>
    <w:p w14:paraId="599BEA8A" w14:textId="77777777" w:rsidR="00A80E4A" w:rsidRPr="00BF0ECB" w:rsidRDefault="00B65E01">
      <w:pPr>
        <w:pStyle w:val="Heading2"/>
        <w:tabs>
          <w:tab w:val="center" w:pos="1759"/>
        </w:tabs>
        <w:ind w:left="0" w:firstLine="0"/>
        <w:rPr>
          <w:b/>
          <w:bCs/>
        </w:rPr>
      </w:pPr>
      <w:r w:rsidRPr="00BF0ECB">
        <w:rPr>
          <w:b/>
          <w:bCs/>
        </w:rPr>
        <w:t>24.</w:t>
      </w:r>
      <w:r w:rsidRPr="00BF0ECB">
        <w:rPr>
          <w:b/>
          <w:bCs/>
        </w:rPr>
        <w:tab/>
        <w:t>General Meetings</w:t>
      </w:r>
    </w:p>
    <w:p w14:paraId="4D819C54" w14:textId="77777777" w:rsidR="00A80E4A" w:rsidRDefault="00B65E01">
      <w:pPr>
        <w:numPr>
          <w:ilvl w:val="0"/>
          <w:numId w:val="27"/>
        </w:numPr>
        <w:spacing w:after="296" w:line="242" w:lineRule="auto"/>
        <w:ind w:right="48" w:hanging="715"/>
        <w:jc w:val="left"/>
      </w:pPr>
      <w:r>
        <w:t xml:space="preserve">The company shall hold an annual general meeting each year in additional to any other meetings in that </w:t>
      </w:r>
      <w:proofErr w:type="gramStart"/>
      <w:r>
        <w:t>year, and</w:t>
      </w:r>
      <w:proofErr w:type="gramEnd"/>
      <w:r>
        <w:t xml:space="preserve"> shall specify the meeting as such in the notices calling it and not more than fifteen months shall elapse between the date of one annual general meeting of the Company and that of the next. Provided that so long as the Company holds its first annual general meeting </w:t>
      </w:r>
      <w:r>
        <w:lastRenderedPageBreak/>
        <w:t>within eighteen months of its incorporation, it need not hold it in the year of its incorporation or in the following year. The annual general meeting shall be held at such times and places as the Directors/Trustees shall appoint. All general meetings other than annual general meetings shall be called extraordinary general meetings.</w:t>
      </w:r>
    </w:p>
    <w:p w14:paraId="00572773" w14:textId="77777777" w:rsidR="00A80E4A" w:rsidRDefault="00B65E01">
      <w:pPr>
        <w:numPr>
          <w:ilvl w:val="0"/>
          <w:numId w:val="27"/>
        </w:numPr>
        <w:spacing w:after="296" w:line="242" w:lineRule="auto"/>
        <w:ind w:right="48" w:hanging="715"/>
        <w:jc w:val="left"/>
      </w:pPr>
      <w:r>
        <w:t>The Directors/Trustees may call general meetings and, on the requestion of members pursuant to the provisions of the Act or to any relevant provisions of the rules, shall forthwith proceed to convene an extraordinary general meeting for a date not later than eight weeks after receipt of the requisition. If there are not within the United Kingdom sufficient Directors/Trustees to call a general meeting, any Director or member of the Company may call a general meeting.</w:t>
      </w:r>
    </w:p>
    <w:p w14:paraId="2A910D98" w14:textId="77777777" w:rsidR="00A80E4A" w:rsidRDefault="00B65E01">
      <w:pPr>
        <w:numPr>
          <w:ilvl w:val="0"/>
          <w:numId w:val="27"/>
        </w:numPr>
        <w:spacing w:after="296" w:line="242" w:lineRule="auto"/>
        <w:ind w:right="48" w:hanging="715"/>
        <w:jc w:val="left"/>
      </w:pPr>
      <w:r>
        <w:t xml:space="preserve">An Annual General Meeting shall be called by at least twenty-eight days; notice. An extraordinary general meeting called for the passing of a special resolution shall be called by at least twenty-one clear </w:t>
      </w:r>
      <w:proofErr w:type="spellStart"/>
      <w:r>
        <w:t>days notice</w:t>
      </w:r>
      <w:proofErr w:type="spellEnd"/>
      <w:r>
        <w:t>. All other extraordinary general meetings shall be called by at least fourteen clear days' notice, but a general meeting may be called by shorter notice if it is so agreed.</w:t>
      </w:r>
    </w:p>
    <w:p w14:paraId="19C33725" w14:textId="77777777" w:rsidR="00A80E4A" w:rsidRDefault="00B65E01">
      <w:pPr>
        <w:numPr>
          <w:ilvl w:val="1"/>
          <w:numId w:val="27"/>
        </w:numPr>
        <w:spacing w:after="36"/>
        <w:ind w:right="89" w:hanging="355"/>
      </w:pPr>
      <w:r>
        <w:t xml:space="preserve">In the case of an annual general meeting, by all the members entitled to attend and vote </w:t>
      </w:r>
      <w:proofErr w:type="gramStart"/>
      <w:r>
        <w:t>and;</w:t>
      </w:r>
      <w:proofErr w:type="gramEnd"/>
    </w:p>
    <w:p w14:paraId="71274DC5" w14:textId="77777777" w:rsidR="00A80E4A" w:rsidRDefault="00B65E01">
      <w:pPr>
        <w:numPr>
          <w:ilvl w:val="1"/>
          <w:numId w:val="27"/>
        </w:numPr>
        <w:spacing w:after="311"/>
        <w:ind w:right="89" w:hanging="355"/>
      </w:pPr>
      <w:r>
        <w:t>In the case of any other meeting by a majority in the number of members having a right to attend and vote, being a majority together holding not less than 95 percent of the total voting rights at the meeting of all the members.</w:t>
      </w:r>
    </w:p>
    <w:p w14:paraId="0BDF7BC6" w14:textId="77777777" w:rsidR="00A80E4A" w:rsidRDefault="00B65E01">
      <w:pPr>
        <w:spacing w:after="564"/>
        <w:ind w:left="946" w:right="394"/>
      </w:pPr>
      <w:r>
        <w:t>The notice shall specify the time and place of the meeting and the general nature of the business to be transacted and, in the case of an annual general meeting, shall specify the meeting as such.</w:t>
      </w:r>
    </w:p>
    <w:p w14:paraId="179C227D" w14:textId="77777777" w:rsidR="00A80E4A" w:rsidRPr="00BF0ECB" w:rsidRDefault="00B65E01">
      <w:pPr>
        <w:pStyle w:val="Heading2"/>
        <w:tabs>
          <w:tab w:val="center" w:pos="372"/>
          <w:tab w:val="center" w:pos="3252"/>
        </w:tabs>
        <w:spacing w:after="295"/>
        <w:ind w:left="0" w:firstLine="0"/>
        <w:rPr>
          <w:b/>
          <w:bCs/>
        </w:rPr>
      </w:pPr>
      <w:r w:rsidRPr="00BF0ECB">
        <w:rPr>
          <w:b/>
          <w:bCs/>
        </w:rPr>
        <w:tab/>
        <w:t>25.</w:t>
      </w:r>
      <w:r w:rsidRPr="00BF0ECB">
        <w:rPr>
          <w:b/>
          <w:bCs/>
        </w:rPr>
        <w:tab/>
        <w:t>Attendance and speaking at general meetings</w:t>
      </w:r>
    </w:p>
    <w:p w14:paraId="5BE3DACB" w14:textId="77777777" w:rsidR="00A80E4A" w:rsidRDefault="00B65E01">
      <w:pPr>
        <w:numPr>
          <w:ilvl w:val="0"/>
          <w:numId w:val="28"/>
        </w:numPr>
        <w:spacing w:after="355" w:line="242" w:lineRule="auto"/>
        <w:ind w:right="259" w:hanging="715"/>
      </w:pPr>
      <w:r>
        <w:t xml:space="preserve">A person </w:t>
      </w:r>
      <w:proofErr w:type="gramStart"/>
      <w:r>
        <w:t>is able to</w:t>
      </w:r>
      <w:proofErr w:type="gramEnd"/>
      <w:r>
        <w:t xml:space="preserve"> exercise the right to speak at a general meeting when that person </w:t>
      </w:r>
      <w:proofErr w:type="gramStart"/>
      <w:r>
        <w:t>is in a position to</w:t>
      </w:r>
      <w:proofErr w:type="gramEnd"/>
      <w:r>
        <w:t xml:space="preserve"> communicate to all those attending the meeting, during the meeting, any information or opinions which that person has on the business of the meeting.</w:t>
      </w:r>
    </w:p>
    <w:p w14:paraId="4F4D7F3A" w14:textId="77777777" w:rsidR="00A80E4A" w:rsidRDefault="00B65E01">
      <w:pPr>
        <w:numPr>
          <w:ilvl w:val="0"/>
          <w:numId w:val="28"/>
        </w:numPr>
        <w:spacing w:after="48"/>
        <w:ind w:right="259" w:hanging="715"/>
      </w:pPr>
      <w:r>
        <w:t xml:space="preserve">A person </w:t>
      </w:r>
      <w:proofErr w:type="gramStart"/>
      <w:r>
        <w:t>is able to</w:t>
      </w:r>
      <w:proofErr w:type="gramEnd"/>
      <w:r>
        <w:t xml:space="preserve"> exercise the right to vote at a general meeting when— (a) that person </w:t>
      </w:r>
      <w:proofErr w:type="gramStart"/>
      <w:r>
        <w:t>is able to</w:t>
      </w:r>
      <w:proofErr w:type="gramEnd"/>
      <w:r>
        <w:t xml:space="preserve"> vote, during the meeting, on resolutions put to the vote at the meeting, and</w:t>
      </w:r>
    </w:p>
    <w:p w14:paraId="6B16B9F8" w14:textId="77777777" w:rsidR="00A80E4A" w:rsidRDefault="00B65E01">
      <w:pPr>
        <w:spacing w:after="335"/>
        <w:ind w:left="926" w:right="178"/>
      </w:pPr>
      <w:r>
        <w:t xml:space="preserve">(b) that person's vote can be </w:t>
      </w:r>
      <w:proofErr w:type="gramStart"/>
      <w:r>
        <w:t>taken into account</w:t>
      </w:r>
      <w:proofErr w:type="gramEnd"/>
      <w:r>
        <w:t xml:space="preserve"> in determining </w:t>
      </w:r>
      <w:proofErr w:type="gramStart"/>
      <w:r>
        <w:t>whether or not</w:t>
      </w:r>
      <w:proofErr w:type="gramEnd"/>
      <w:r>
        <w:t xml:space="preserve"> such resolutions are passed at the same time as the votes of all the other persons attending the meeting.</w:t>
      </w:r>
    </w:p>
    <w:p w14:paraId="61E9607E" w14:textId="77777777" w:rsidR="00A80E4A" w:rsidRDefault="00B65E01">
      <w:pPr>
        <w:numPr>
          <w:ilvl w:val="0"/>
          <w:numId w:val="28"/>
        </w:numPr>
        <w:spacing w:after="372"/>
        <w:ind w:right="259" w:hanging="715"/>
      </w:pPr>
      <w:r>
        <w:t>The directors may make whatever arrangements they consider appropriate to enable those attending a general meeting to exercise their rights to speak or vote at it.</w:t>
      </w:r>
    </w:p>
    <w:p w14:paraId="5127B649" w14:textId="77777777" w:rsidR="00A80E4A" w:rsidRDefault="00B65E01">
      <w:pPr>
        <w:numPr>
          <w:ilvl w:val="0"/>
          <w:numId w:val="28"/>
        </w:numPr>
        <w:spacing w:after="350"/>
        <w:ind w:right="259" w:hanging="715"/>
      </w:pPr>
      <w:r>
        <w:lastRenderedPageBreak/>
        <w:t>In determining attendance at a general meeting, it is immaterial whether any two or more members attending it are in the same place as each other.</w:t>
      </w:r>
    </w:p>
    <w:p w14:paraId="7B88F9AA" w14:textId="77777777" w:rsidR="00A80E4A" w:rsidRDefault="00B65E01">
      <w:pPr>
        <w:numPr>
          <w:ilvl w:val="0"/>
          <w:numId w:val="28"/>
        </w:numPr>
        <w:spacing w:after="303"/>
        <w:ind w:right="259" w:hanging="715"/>
      </w:pPr>
      <w:r>
        <w:t>Two or more persons who are not in the same place as each other attend a general meeting if their circumstances are such that if they have (or were to have) rights to speak and vote at that meeting, they are (or would be) able to exercise them.</w:t>
      </w:r>
    </w:p>
    <w:p w14:paraId="50DEE538" w14:textId="01A83522" w:rsidR="00A80E4A" w:rsidRPr="00BF0ECB" w:rsidRDefault="00B65E01">
      <w:pPr>
        <w:pStyle w:val="Heading2"/>
        <w:tabs>
          <w:tab w:val="center" w:pos="341"/>
          <w:tab w:val="center" w:pos="2424"/>
        </w:tabs>
        <w:spacing w:after="289"/>
        <w:ind w:left="0" w:firstLine="0"/>
        <w:rPr>
          <w:b/>
          <w:bCs/>
        </w:rPr>
      </w:pPr>
      <w:r w:rsidRPr="00BF0ECB">
        <w:rPr>
          <w:b/>
          <w:bCs/>
        </w:rPr>
        <w:t>26.</w:t>
      </w:r>
      <w:r w:rsidR="00BF0ECB">
        <w:rPr>
          <w:b/>
          <w:bCs/>
        </w:rPr>
        <w:tab/>
      </w:r>
      <w:r w:rsidRPr="00BF0ECB">
        <w:rPr>
          <w:b/>
          <w:bCs/>
        </w:rPr>
        <w:tab/>
        <w:t>Quorum for general meetings</w:t>
      </w:r>
    </w:p>
    <w:p w14:paraId="120C75EE" w14:textId="37760930" w:rsidR="00A80E4A" w:rsidRDefault="00B65E01" w:rsidP="00695728">
      <w:pPr>
        <w:spacing w:after="296" w:line="294" w:lineRule="auto"/>
        <w:ind w:left="0" w:right="48"/>
        <w:jc w:val="left"/>
      </w:pPr>
      <w:r>
        <w:t>No business other than the appointment of the chairperson of the meeting is to be transacted at a general meeting if the persons attending it do not constitute a quorum. A quorate meeting is two percent of the eligible voting members as at the 1</w:t>
      </w:r>
      <w:r>
        <w:rPr>
          <w:vertAlign w:val="superscript"/>
        </w:rPr>
        <w:t xml:space="preserve">st </w:t>
      </w:r>
      <w:r>
        <w:t>date of the month where the AGM is being held — these eligible voters are entitled to vote upon the business to be transacted, each being a member or a duly authorized representative of a member organization shall constitute a quorum.</w:t>
      </w:r>
    </w:p>
    <w:p w14:paraId="0314E41C" w14:textId="1C6DCD64" w:rsidR="00A80E4A" w:rsidRPr="00BF0ECB" w:rsidRDefault="00B65E01">
      <w:pPr>
        <w:pStyle w:val="Heading2"/>
        <w:tabs>
          <w:tab w:val="center" w:pos="2105"/>
        </w:tabs>
        <w:ind w:left="0" w:firstLine="0"/>
        <w:rPr>
          <w:b/>
          <w:bCs/>
        </w:rPr>
      </w:pPr>
      <w:r w:rsidRPr="00BF0ECB">
        <w:rPr>
          <w:b/>
          <w:bCs/>
        </w:rPr>
        <w:t>27.</w:t>
      </w:r>
      <w:r w:rsidRPr="00BF0ECB">
        <w:rPr>
          <w:b/>
          <w:bCs/>
        </w:rPr>
        <w:tab/>
        <w:t>Chairing general meetings</w:t>
      </w:r>
    </w:p>
    <w:p w14:paraId="537FC5EF" w14:textId="77777777" w:rsidR="00A80E4A" w:rsidRDefault="00B65E01">
      <w:pPr>
        <w:numPr>
          <w:ilvl w:val="0"/>
          <w:numId w:val="29"/>
        </w:numPr>
        <w:spacing w:after="302"/>
        <w:ind w:right="178" w:hanging="720"/>
      </w:pPr>
      <w:r>
        <w:t>If the directors have appointed a chairperson, the chairperson shall chair general meetings if present and willing to do so.</w:t>
      </w:r>
    </w:p>
    <w:p w14:paraId="67D951C4" w14:textId="77777777" w:rsidR="00A80E4A" w:rsidRDefault="00B65E01">
      <w:pPr>
        <w:numPr>
          <w:ilvl w:val="0"/>
          <w:numId w:val="29"/>
        </w:numPr>
        <w:spacing w:after="3" w:line="242" w:lineRule="auto"/>
        <w:ind w:right="178" w:hanging="720"/>
      </w:pPr>
      <w:r>
        <w:t>If the directors have not appointed a chairperson, or if the chairperson is unwilling to chair the meeting or is not present within ten minutes of the time at which a meeting was due to start— (a) the directors present, or</w:t>
      </w:r>
    </w:p>
    <w:p w14:paraId="1722CB49" w14:textId="473AC782" w:rsidR="00A80E4A" w:rsidRDefault="00B65E01">
      <w:pPr>
        <w:spacing w:after="292"/>
        <w:ind w:left="754" w:right="178"/>
      </w:pPr>
      <w:r>
        <w:t xml:space="preserve">(b) (if no directors are present), the </w:t>
      </w:r>
      <w:r w:rsidR="00695728">
        <w:t>meeting must</w:t>
      </w:r>
      <w:r>
        <w:t xml:space="preserve"> appoint a director or member to chair the meeting, and the appointment of the chairperson of the meeting must be the first business of the meeting.</w:t>
      </w:r>
    </w:p>
    <w:p w14:paraId="2CDD6565" w14:textId="77777777" w:rsidR="00A80E4A" w:rsidRDefault="00B65E01">
      <w:pPr>
        <w:numPr>
          <w:ilvl w:val="0"/>
          <w:numId w:val="29"/>
        </w:numPr>
        <w:spacing w:after="280"/>
        <w:ind w:right="178" w:hanging="720"/>
      </w:pPr>
      <w:r>
        <w:t>The person chairing a meeting in accordance with this article is referred to as "the chairperson of the meeting".</w:t>
      </w:r>
    </w:p>
    <w:p w14:paraId="44879E2C" w14:textId="77777777" w:rsidR="00A80E4A" w:rsidRPr="00BF0ECB" w:rsidRDefault="00B65E01">
      <w:pPr>
        <w:pStyle w:val="Heading2"/>
        <w:tabs>
          <w:tab w:val="center" w:pos="3646"/>
        </w:tabs>
        <w:ind w:left="0" w:firstLine="0"/>
        <w:rPr>
          <w:b/>
          <w:bCs/>
        </w:rPr>
      </w:pPr>
      <w:r w:rsidRPr="00BF0ECB">
        <w:rPr>
          <w:b/>
          <w:bCs/>
        </w:rPr>
        <w:t>28.</w:t>
      </w:r>
      <w:r w:rsidRPr="00BF0ECB">
        <w:rPr>
          <w:b/>
          <w:bCs/>
        </w:rPr>
        <w:tab/>
        <w:t>Attendance and speaking by directors and non-members</w:t>
      </w:r>
    </w:p>
    <w:p w14:paraId="21CBC698" w14:textId="77777777" w:rsidR="00A80E4A" w:rsidRDefault="00B65E01">
      <w:pPr>
        <w:numPr>
          <w:ilvl w:val="0"/>
          <w:numId w:val="30"/>
        </w:numPr>
        <w:spacing w:after="287"/>
        <w:ind w:left="753" w:right="178" w:hanging="715"/>
      </w:pPr>
      <w:r>
        <w:t xml:space="preserve">Directors may attend and speak at general meetings, </w:t>
      </w:r>
      <w:proofErr w:type="gramStart"/>
      <w:r>
        <w:t>whether or not</w:t>
      </w:r>
      <w:proofErr w:type="gramEnd"/>
      <w:r>
        <w:t xml:space="preserve"> they are members.</w:t>
      </w:r>
    </w:p>
    <w:p w14:paraId="218E6912" w14:textId="77777777" w:rsidR="00A80E4A" w:rsidRDefault="00B65E01">
      <w:pPr>
        <w:numPr>
          <w:ilvl w:val="0"/>
          <w:numId w:val="30"/>
        </w:numPr>
        <w:spacing w:after="286"/>
        <w:ind w:left="753" w:right="178" w:hanging="715"/>
      </w:pPr>
      <w:r>
        <w:t>The chairperson of the meeting may permit other persons who are not members of the company to attend and speak at a general meeting.</w:t>
      </w:r>
    </w:p>
    <w:p w14:paraId="6F61A5B0" w14:textId="77777777" w:rsidR="00A80E4A" w:rsidRPr="00BF0ECB" w:rsidRDefault="00B65E01">
      <w:pPr>
        <w:pStyle w:val="Heading2"/>
        <w:tabs>
          <w:tab w:val="center" w:pos="1457"/>
        </w:tabs>
        <w:ind w:left="0" w:firstLine="0"/>
        <w:rPr>
          <w:b/>
          <w:bCs/>
        </w:rPr>
      </w:pPr>
      <w:r w:rsidRPr="00BF0ECB">
        <w:rPr>
          <w:b/>
          <w:bCs/>
        </w:rPr>
        <w:t>29.</w:t>
      </w:r>
      <w:r w:rsidRPr="00BF0ECB">
        <w:rPr>
          <w:b/>
          <w:bCs/>
        </w:rPr>
        <w:tab/>
        <w:t>Adjournment</w:t>
      </w:r>
    </w:p>
    <w:p w14:paraId="101E3C17" w14:textId="77777777" w:rsidR="00A80E4A" w:rsidRDefault="00B65E01">
      <w:pPr>
        <w:numPr>
          <w:ilvl w:val="0"/>
          <w:numId w:val="31"/>
        </w:numPr>
        <w:spacing w:after="274"/>
        <w:ind w:right="218" w:hanging="720"/>
      </w:pPr>
      <w:r>
        <w:t>If the persons attending a general meeting within half an hour of the time at which the meeting was due to start do not constitute a quorum, or if during a meeting a quorum ceases to be present, the chairperson of the meeting must adjourn it.</w:t>
      </w:r>
    </w:p>
    <w:p w14:paraId="72F3E83D" w14:textId="6BFE1028" w:rsidR="00A80E4A" w:rsidRDefault="00B65E01">
      <w:pPr>
        <w:numPr>
          <w:ilvl w:val="0"/>
          <w:numId w:val="31"/>
        </w:numPr>
        <w:spacing w:after="249"/>
        <w:ind w:right="218" w:hanging="720"/>
      </w:pPr>
      <w:r>
        <w:lastRenderedPageBreak/>
        <w:t xml:space="preserve">The chairperson </w:t>
      </w:r>
      <w:r w:rsidR="00BF0ECB">
        <w:t>of the</w:t>
      </w:r>
      <w:r>
        <w:t xml:space="preserve"> meeting may adjourn a general meeting at which a quorum is present if</w:t>
      </w:r>
    </w:p>
    <w:p w14:paraId="12215A9C" w14:textId="77777777" w:rsidR="00A80E4A" w:rsidRDefault="00B65E01">
      <w:pPr>
        <w:numPr>
          <w:ilvl w:val="1"/>
          <w:numId w:val="31"/>
        </w:numPr>
        <w:spacing w:after="266"/>
        <w:ind w:right="178" w:hanging="336"/>
      </w:pPr>
      <w:r>
        <w:t>the meeting consents to an adjournment, or</w:t>
      </w:r>
    </w:p>
    <w:p w14:paraId="249DBC42" w14:textId="77777777" w:rsidR="00A80E4A" w:rsidRDefault="00B65E01">
      <w:pPr>
        <w:numPr>
          <w:ilvl w:val="1"/>
          <w:numId w:val="31"/>
        </w:numPr>
        <w:spacing w:after="288"/>
        <w:ind w:right="178" w:hanging="336"/>
      </w:pPr>
      <w:r>
        <w:t>it appears to the chairperson of the meeting that an adjournment is necessary to protect the safety of any person attending the meeting or ensure that the business of the meeting is conducted in an orderly manner.</w:t>
      </w:r>
    </w:p>
    <w:p w14:paraId="524C028C" w14:textId="77777777" w:rsidR="00A80E4A" w:rsidRDefault="00B65E01">
      <w:pPr>
        <w:numPr>
          <w:ilvl w:val="0"/>
          <w:numId w:val="31"/>
        </w:numPr>
        <w:spacing w:after="311"/>
        <w:ind w:right="218" w:hanging="720"/>
      </w:pPr>
      <w:r>
        <w:t>The chairperson of the meeting must adjourn a general meeting if directed to do so by the meeting.</w:t>
      </w:r>
    </w:p>
    <w:p w14:paraId="490A9524" w14:textId="77777777" w:rsidR="00A80E4A" w:rsidRDefault="00B65E01">
      <w:pPr>
        <w:numPr>
          <w:ilvl w:val="0"/>
          <w:numId w:val="31"/>
        </w:numPr>
        <w:spacing w:after="296" w:line="242" w:lineRule="auto"/>
        <w:ind w:right="218" w:hanging="720"/>
      </w:pPr>
      <w:r>
        <w:t>When adjourning a general meeting, the chairperson of the meeting must (a) either specify the time and place to which it is adjourned or state that it is to continue at a time and place to be fixed by the directors, and</w:t>
      </w:r>
    </w:p>
    <w:p w14:paraId="36086F94" w14:textId="77777777" w:rsidR="00A80E4A" w:rsidRDefault="00B65E01">
      <w:pPr>
        <w:spacing w:after="325"/>
        <w:ind w:left="960" w:right="178"/>
      </w:pPr>
      <w:r>
        <w:t>(b) have regard to any directions as to the time and place of any adjournment which have been given by the meeting.</w:t>
      </w:r>
    </w:p>
    <w:p w14:paraId="7CAD5103" w14:textId="77777777" w:rsidR="00A80E4A" w:rsidRDefault="00B65E01">
      <w:pPr>
        <w:numPr>
          <w:ilvl w:val="0"/>
          <w:numId w:val="31"/>
        </w:numPr>
        <w:spacing w:after="278"/>
        <w:ind w:right="218" w:hanging="720"/>
      </w:pPr>
      <w:r>
        <w:t>If the continuation of an adjourned meeting is to take place more than 14 days after it was adjourned, the company must give at least 7 clear days' notice of it (that is, excluding the day of the adjourned meeting and the day on which the notice is given)</w:t>
      </w:r>
    </w:p>
    <w:p w14:paraId="2009CE89" w14:textId="77777777" w:rsidR="00A80E4A" w:rsidRDefault="00B65E01">
      <w:pPr>
        <w:numPr>
          <w:ilvl w:val="1"/>
          <w:numId w:val="31"/>
        </w:numPr>
        <w:spacing w:after="310"/>
        <w:ind w:right="178" w:hanging="336"/>
      </w:pPr>
      <w:r>
        <w:t>to the same persons to whom notice of the company's general meetings is required to be given, and</w:t>
      </w:r>
    </w:p>
    <w:p w14:paraId="33452DB8" w14:textId="77777777" w:rsidR="00A80E4A" w:rsidRDefault="00B65E01">
      <w:pPr>
        <w:numPr>
          <w:ilvl w:val="1"/>
          <w:numId w:val="31"/>
        </w:numPr>
        <w:spacing w:after="327"/>
        <w:ind w:right="178" w:hanging="336"/>
      </w:pPr>
      <w:r>
        <w:t>containing the same information which such notice is required to contain.</w:t>
      </w:r>
    </w:p>
    <w:p w14:paraId="7FF7BE69" w14:textId="77777777" w:rsidR="00A80E4A" w:rsidRDefault="00B65E01">
      <w:pPr>
        <w:numPr>
          <w:ilvl w:val="0"/>
          <w:numId w:val="31"/>
        </w:numPr>
        <w:spacing w:after="570"/>
        <w:ind w:right="218" w:hanging="720"/>
      </w:pPr>
      <w:r>
        <w:t>No business may be transacted at an adjourned general meeting which could not properly have been transacted at the meeting if the adjournment had not taken place.</w:t>
      </w:r>
    </w:p>
    <w:p w14:paraId="5E50C8CA" w14:textId="77777777" w:rsidR="00A80E4A" w:rsidRPr="00BF0ECB" w:rsidRDefault="00B65E01">
      <w:pPr>
        <w:spacing w:after="257" w:line="265" w:lineRule="auto"/>
        <w:ind w:left="308" w:right="110" w:hanging="10"/>
        <w:jc w:val="center"/>
        <w:rPr>
          <w:b/>
          <w:bCs/>
        </w:rPr>
      </w:pPr>
      <w:r w:rsidRPr="00BF0ECB">
        <w:rPr>
          <w:b/>
          <w:bCs/>
          <w:sz w:val="26"/>
        </w:rPr>
        <w:t>VOTING AT GENERAL MEETINGS</w:t>
      </w:r>
    </w:p>
    <w:p w14:paraId="5C33D6F5" w14:textId="77777777" w:rsidR="00A80E4A" w:rsidRPr="00BF0ECB" w:rsidRDefault="00B65E01">
      <w:pPr>
        <w:pStyle w:val="Heading2"/>
        <w:tabs>
          <w:tab w:val="center" w:pos="365"/>
          <w:tab w:val="center" w:pos="1730"/>
        </w:tabs>
        <w:spacing w:after="302"/>
        <w:ind w:left="0" w:firstLine="0"/>
        <w:rPr>
          <w:b/>
          <w:bCs/>
        </w:rPr>
      </w:pPr>
      <w:r w:rsidRPr="00BF0ECB">
        <w:rPr>
          <w:b/>
          <w:bCs/>
        </w:rPr>
        <w:tab/>
        <w:t>30.</w:t>
      </w:r>
      <w:r w:rsidRPr="00BF0ECB">
        <w:rPr>
          <w:b/>
          <w:bCs/>
        </w:rPr>
        <w:tab/>
        <w:t>Voting: general</w:t>
      </w:r>
    </w:p>
    <w:p w14:paraId="4BCA4C38" w14:textId="77777777" w:rsidR="00A80E4A" w:rsidRDefault="00B65E01">
      <w:pPr>
        <w:numPr>
          <w:ilvl w:val="0"/>
          <w:numId w:val="32"/>
        </w:numPr>
        <w:spacing w:after="300"/>
        <w:ind w:right="89" w:hanging="710"/>
      </w:pPr>
      <w:r>
        <w:t>A resolution put to the vote of a general meeting must be decided on a show of hands unless a poll is duly demanded in accordance with the articles.</w:t>
      </w:r>
    </w:p>
    <w:p w14:paraId="2ADAEAAB" w14:textId="77777777" w:rsidR="00A80E4A" w:rsidRDefault="00B65E01">
      <w:pPr>
        <w:numPr>
          <w:ilvl w:val="0"/>
          <w:numId w:val="32"/>
        </w:numPr>
        <w:spacing w:after="290"/>
        <w:ind w:right="89" w:hanging="710"/>
      </w:pPr>
      <w:r>
        <w:t>No member shall be entitled to vote at a general meeting unless all monies then payable by them to the Company have been paid.</w:t>
      </w:r>
    </w:p>
    <w:p w14:paraId="2B69724C" w14:textId="77777777" w:rsidR="00A80E4A" w:rsidRPr="00BF0ECB" w:rsidRDefault="00B65E01">
      <w:pPr>
        <w:pStyle w:val="Heading2"/>
        <w:tabs>
          <w:tab w:val="center" w:pos="355"/>
          <w:tab w:val="center" w:pos="1949"/>
        </w:tabs>
        <w:spacing w:after="280"/>
        <w:ind w:left="0" w:firstLine="0"/>
        <w:rPr>
          <w:b/>
          <w:bCs/>
        </w:rPr>
      </w:pPr>
      <w:r w:rsidRPr="00BF0ECB">
        <w:rPr>
          <w:b/>
          <w:bCs/>
        </w:rPr>
        <w:tab/>
        <w:t>31.</w:t>
      </w:r>
      <w:r w:rsidRPr="00BF0ECB">
        <w:rPr>
          <w:b/>
          <w:bCs/>
        </w:rPr>
        <w:tab/>
        <w:t>Errors and disputes</w:t>
      </w:r>
    </w:p>
    <w:p w14:paraId="07528EBA" w14:textId="1C5EE0D2" w:rsidR="00A80E4A" w:rsidRDefault="00B65E01">
      <w:pPr>
        <w:numPr>
          <w:ilvl w:val="0"/>
          <w:numId w:val="33"/>
        </w:numPr>
        <w:spacing w:after="332" w:line="242" w:lineRule="auto"/>
        <w:ind w:right="113" w:hanging="710"/>
        <w:jc w:val="left"/>
      </w:pPr>
      <w:r>
        <w:t xml:space="preserve">No objection may be raised to the qualification of any person voting at a general meeting except at the meeting or adjourned </w:t>
      </w:r>
      <w:r w:rsidR="00695728">
        <w:t>meetings</w:t>
      </w:r>
      <w:r>
        <w:t xml:space="preserve"> at which the </w:t>
      </w:r>
      <w:r>
        <w:lastRenderedPageBreak/>
        <w:t>vote objected to is tendered, and every vote not disallowed at the meeting is valid.</w:t>
      </w:r>
    </w:p>
    <w:p w14:paraId="053A2321" w14:textId="77777777" w:rsidR="00A80E4A" w:rsidRDefault="00B65E01">
      <w:pPr>
        <w:numPr>
          <w:ilvl w:val="0"/>
          <w:numId w:val="33"/>
        </w:numPr>
        <w:spacing w:after="294"/>
        <w:ind w:right="113" w:hanging="710"/>
        <w:jc w:val="left"/>
      </w:pPr>
      <w:r>
        <w:t>Any such objection must be referred to the chairperson of the meeting whose decision is final.</w:t>
      </w:r>
    </w:p>
    <w:p w14:paraId="22626D40" w14:textId="77777777" w:rsidR="00A80E4A" w:rsidRPr="00BF0ECB" w:rsidRDefault="00B65E01">
      <w:pPr>
        <w:pStyle w:val="Heading2"/>
        <w:tabs>
          <w:tab w:val="center" w:pos="350"/>
          <w:tab w:val="center" w:pos="1409"/>
        </w:tabs>
        <w:spacing w:after="279"/>
        <w:ind w:left="0" w:firstLine="0"/>
        <w:rPr>
          <w:b/>
          <w:bCs/>
        </w:rPr>
      </w:pPr>
      <w:r w:rsidRPr="00BF0ECB">
        <w:rPr>
          <w:b/>
          <w:bCs/>
        </w:rPr>
        <w:tab/>
        <w:t>32.</w:t>
      </w:r>
      <w:r w:rsidRPr="00BF0ECB">
        <w:rPr>
          <w:b/>
          <w:bCs/>
        </w:rPr>
        <w:tab/>
        <w:t>Poll votes</w:t>
      </w:r>
    </w:p>
    <w:p w14:paraId="3505F5EF" w14:textId="77777777" w:rsidR="00A80E4A" w:rsidRDefault="00B65E01">
      <w:pPr>
        <w:numPr>
          <w:ilvl w:val="0"/>
          <w:numId w:val="34"/>
        </w:numPr>
        <w:ind w:left="831" w:right="178" w:hanging="778"/>
      </w:pPr>
      <w:r>
        <w:t>A poll on a resolution may be demanded—</w:t>
      </w:r>
    </w:p>
    <w:p w14:paraId="40B8A8D1" w14:textId="77777777" w:rsidR="00A80E4A" w:rsidRDefault="00B65E01">
      <w:pPr>
        <w:numPr>
          <w:ilvl w:val="1"/>
          <w:numId w:val="34"/>
        </w:numPr>
        <w:spacing w:after="296" w:line="242" w:lineRule="auto"/>
        <w:ind w:right="178" w:hanging="336"/>
      </w:pPr>
      <w:r>
        <w:t>in advance of the general meeting where it is to be put to the vote, or (b) at a general meeting, either before a show of hands on that resolution or immediately after the result of a show of hands on that resolution is declared.</w:t>
      </w:r>
    </w:p>
    <w:p w14:paraId="07312F59" w14:textId="77777777" w:rsidR="00A80E4A" w:rsidRDefault="00B65E01">
      <w:pPr>
        <w:numPr>
          <w:ilvl w:val="0"/>
          <w:numId w:val="34"/>
        </w:numPr>
        <w:ind w:left="831" w:right="178" w:hanging="778"/>
      </w:pPr>
      <w:r>
        <w:t>A poll may be demanded by</w:t>
      </w:r>
    </w:p>
    <w:p w14:paraId="04F21F82" w14:textId="77777777" w:rsidR="00A80E4A" w:rsidRDefault="00B65E01">
      <w:pPr>
        <w:numPr>
          <w:ilvl w:val="1"/>
          <w:numId w:val="34"/>
        </w:numPr>
        <w:spacing w:after="239"/>
        <w:ind w:right="178" w:hanging="336"/>
      </w:pPr>
      <w:r>
        <w:t xml:space="preserve">the chairperson of the </w:t>
      </w:r>
      <w:proofErr w:type="gramStart"/>
      <w:r>
        <w:t>meeting;</w:t>
      </w:r>
      <w:proofErr w:type="gramEnd"/>
    </w:p>
    <w:p w14:paraId="57AF7E37" w14:textId="77777777" w:rsidR="00A80E4A" w:rsidRDefault="00B65E01">
      <w:pPr>
        <w:numPr>
          <w:ilvl w:val="1"/>
          <w:numId w:val="34"/>
        </w:numPr>
        <w:spacing w:after="306"/>
        <w:ind w:right="178" w:hanging="336"/>
      </w:pPr>
      <w:r>
        <w:t xml:space="preserve">the </w:t>
      </w:r>
      <w:proofErr w:type="gramStart"/>
      <w:r>
        <w:t>directors;</w:t>
      </w:r>
      <w:proofErr w:type="gramEnd"/>
    </w:p>
    <w:p w14:paraId="0289E278" w14:textId="77777777" w:rsidR="00A80E4A" w:rsidRDefault="00B65E01">
      <w:pPr>
        <w:numPr>
          <w:ilvl w:val="1"/>
          <w:numId w:val="34"/>
        </w:numPr>
        <w:ind w:right="178" w:hanging="336"/>
      </w:pPr>
      <w:r>
        <w:t>two or more persons having the right to vote on the resolution; or</w:t>
      </w:r>
    </w:p>
    <w:p w14:paraId="7EC1CAF0" w14:textId="77777777" w:rsidR="00A80E4A" w:rsidRDefault="00B65E01">
      <w:pPr>
        <w:numPr>
          <w:ilvl w:val="1"/>
          <w:numId w:val="34"/>
        </w:numPr>
        <w:spacing w:after="284"/>
        <w:ind w:right="178" w:hanging="336"/>
      </w:pPr>
      <w:r>
        <w:t>a person or persons representing not less than one tenth of the total voting rights of all the members having the right to vote on the resolution.</w:t>
      </w:r>
    </w:p>
    <w:p w14:paraId="6B9365FA" w14:textId="77777777" w:rsidR="00A80E4A" w:rsidRDefault="00B65E01">
      <w:pPr>
        <w:numPr>
          <w:ilvl w:val="0"/>
          <w:numId w:val="34"/>
        </w:numPr>
        <w:ind w:left="831" w:right="178" w:hanging="778"/>
      </w:pPr>
      <w:r>
        <w:t>A demand for a poll may be withdrawn if</w:t>
      </w:r>
      <w:r>
        <w:rPr>
          <w:noProof/>
        </w:rPr>
        <w:drawing>
          <wp:inline distT="0" distB="0" distL="0" distR="0" wp14:anchorId="43321875" wp14:editId="73E11518">
            <wp:extent cx="137160" cy="6098"/>
            <wp:effectExtent l="0" t="0" r="0" b="0"/>
            <wp:docPr id="35110" name="Picture 35110"/>
            <wp:cNvGraphicFramePr/>
            <a:graphic xmlns:a="http://schemas.openxmlformats.org/drawingml/2006/main">
              <a:graphicData uri="http://schemas.openxmlformats.org/drawingml/2006/picture">
                <pic:pic xmlns:pic="http://schemas.openxmlformats.org/drawingml/2006/picture">
                  <pic:nvPicPr>
                    <pic:cNvPr id="35110" name="Picture 35110"/>
                    <pic:cNvPicPr/>
                  </pic:nvPicPr>
                  <pic:blipFill>
                    <a:blip r:embed="rId14"/>
                    <a:stretch>
                      <a:fillRect/>
                    </a:stretch>
                  </pic:blipFill>
                  <pic:spPr>
                    <a:xfrm>
                      <a:off x="0" y="0"/>
                      <a:ext cx="137160" cy="6098"/>
                    </a:xfrm>
                    <a:prstGeom prst="rect">
                      <a:avLst/>
                    </a:prstGeom>
                  </pic:spPr>
                </pic:pic>
              </a:graphicData>
            </a:graphic>
          </wp:inline>
        </w:drawing>
      </w:r>
    </w:p>
    <w:p w14:paraId="10BC2448" w14:textId="77777777" w:rsidR="00A80E4A" w:rsidRDefault="00B65E01">
      <w:pPr>
        <w:numPr>
          <w:ilvl w:val="1"/>
          <w:numId w:val="34"/>
        </w:numPr>
        <w:ind w:right="178" w:hanging="336"/>
      </w:pPr>
      <w:r>
        <w:t>the poll has not yet been taken, and</w:t>
      </w:r>
    </w:p>
    <w:p w14:paraId="1CC88665" w14:textId="77777777" w:rsidR="00A80E4A" w:rsidRDefault="00B65E01">
      <w:pPr>
        <w:numPr>
          <w:ilvl w:val="1"/>
          <w:numId w:val="34"/>
        </w:numPr>
        <w:spacing w:after="318"/>
        <w:ind w:right="178" w:hanging="336"/>
      </w:pPr>
      <w:r>
        <w:t>the chairperson of the meeting consents to the withdrawal</w:t>
      </w:r>
      <w:r>
        <w:rPr>
          <w:noProof/>
        </w:rPr>
        <w:drawing>
          <wp:inline distT="0" distB="0" distL="0" distR="0" wp14:anchorId="1CF33CB2" wp14:editId="3A6C3F9F">
            <wp:extent cx="24384" cy="24391"/>
            <wp:effectExtent l="0" t="0" r="0" b="0"/>
            <wp:docPr id="35111" name="Picture 35111"/>
            <wp:cNvGraphicFramePr/>
            <a:graphic xmlns:a="http://schemas.openxmlformats.org/drawingml/2006/main">
              <a:graphicData uri="http://schemas.openxmlformats.org/drawingml/2006/picture">
                <pic:pic xmlns:pic="http://schemas.openxmlformats.org/drawingml/2006/picture">
                  <pic:nvPicPr>
                    <pic:cNvPr id="35111" name="Picture 35111"/>
                    <pic:cNvPicPr/>
                  </pic:nvPicPr>
                  <pic:blipFill>
                    <a:blip r:embed="rId15"/>
                    <a:stretch>
                      <a:fillRect/>
                    </a:stretch>
                  </pic:blipFill>
                  <pic:spPr>
                    <a:xfrm>
                      <a:off x="0" y="0"/>
                      <a:ext cx="24384" cy="24391"/>
                    </a:xfrm>
                    <a:prstGeom prst="rect">
                      <a:avLst/>
                    </a:prstGeom>
                  </pic:spPr>
                </pic:pic>
              </a:graphicData>
            </a:graphic>
          </wp:inline>
        </w:drawing>
      </w:r>
    </w:p>
    <w:p w14:paraId="53D898EC" w14:textId="77777777" w:rsidR="00A80E4A" w:rsidRDefault="00B65E01">
      <w:pPr>
        <w:numPr>
          <w:ilvl w:val="0"/>
          <w:numId w:val="34"/>
        </w:numPr>
        <w:spacing w:after="285"/>
        <w:ind w:left="831" w:right="178" w:hanging="778"/>
      </w:pPr>
      <w:r>
        <w:t>Polls must be taken immediately and in such manner as the chairperson of the meeting directs.</w:t>
      </w:r>
    </w:p>
    <w:p w14:paraId="376F7378" w14:textId="77777777" w:rsidR="00A80E4A" w:rsidRDefault="00B65E01">
      <w:pPr>
        <w:numPr>
          <w:ilvl w:val="0"/>
          <w:numId w:val="34"/>
        </w:numPr>
        <w:spacing w:after="307"/>
        <w:ind w:left="831" w:right="178" w:hanging="778"/>
      </w:pPr>
      <w:r>
        <w:t>In the case of an equality of votes, whether on a show of hands or on a poll, the chairperson shall be entitled to a casting vote in addition to any other vote they may have.</w:t>
      </w:r>
    </w:p>
    <w:p w14:paraId="49ADA559" w14:textId="77777777" w:rsidR="00A80E4A" w:rsidRPr="00BF0ECB" w:rsidRDefault="00B65E01">
      <w:pPr>
        <w:pStyle w:val="Heading2"/>
        <w:tabs>
          <w:tab w:val="center" w:pos="2023"/>
        </w:tabs>
        <w:spacing w:after="307"/>
        <w:ind w:left="0" w:firstLine="0"/>
        <w:rPr>
          <w:b/>
          <w:bCs/>
        </w:rPr>
      </w:pPr>
      <w:r w:rsidRPr="00BF0ECB">
        <w:rPr>
          <w:b/>
          <w:bCs/>
        </w:rPr>
        <w:t>33.</w:t>
      </w:r>
      <w:r w:rsidRPr="00BF0ECB">
        <w:rPr>
          <w:b/>
          <w:bCs/>
        </w:rPr>
        <w:tab/>
        <w:t>Content of proxy notices</w:t>
      </w:r>
    </w:p>
    <w:p w14:paraId="25AD309C" w14:textId="046EA834" w:rsidR="00A80E4A" w:rsidRDefault="00B65E01">
      <w:pPr>
        <w:ind w:left="768" w:right="178" w:hanging="710"/>
      </w:pPr>
      <w:r>
        <w:t>(</w:t>
      </w:r>
      <w:proofErr w:type="gramStart"/>
      <w:r>
        <w:t>l )</w:t>
      </w:r>
      <w:proofErr w:type="gramEnd"/>
      <w:r>
        <w:t xml:space="preserve"> </w:t>
      </w:r>
      <w:r w:rsidR="00FF5287">
        <w:tab/>
      </w:r>
      <w:r>
        <w:t>Proxies may only validly be appointed by a notice in writing (a "proxy notice") which</w:t>
      </w:r>
    </w:p>
    <w:p w14:paraId="002E8C05" w14:textId="6B45119B" w:rsidR="00A80E4A" w:rsidRDefault="00B65E01">
      <w:pPr>
        <w:numPr>
          <w:ilvl w:val="0"/>
          <w:numId w:val="35"/>
        </w:numPr>
        <w:spacing w:after="263"/>
        <w:ind w:right="178"/>
      </w:pPr>
      <w:r>
        <w:t>states the full name, address and membership number of the member</w:t>
      </w:r>
      <w:r w:rsidR="00FF5287">
        <w:br/>
      </w:r>
      <w:r>
        <w:t xml:space="preserve"> appointing the </w:t>
      </w:r>
      <w:proofErr w:type="gramStart"/>
      <w:r>
        <w:t>proxy;</w:t>
      </w:r>
      <w:proofErr w:type="gramEnd"/>
    </w:p>
    <w:p w14:paraId="14BE49E6" w14:textId="77777777" w:rsidR="00A80E4A" w:rsidRDefault="00B65E01">
      <w:pPr>
        <w:numPr>
          <w:ilvl w:val="0"/>
          <w:numId w:val="35"/>
        </w:numPr>
        <w:spacing w:after="263"/>
        <w:ind w:right="178"/>
      </w:pPr>
      <w:r>
        <w:t xml:space="preserve">identifies the person appointed to be that member' s proxy and the general meeting in relation to which that person is </w:t>
      </w:r>
      <w:proofErr w:type="gramStart"/>
      <w:r>
        <w:t>appointed;</w:t>
      </w:r>
      <w:proofErr w:type="gramEnd"/>
    </w:p>
    <w:p w14:paraId="6325CB3B" w14:textId="77777777" w:rsidR="00A80E4A" w:rsidRDefault="00B65E01">
      <w:pPr>
        <w:numPr>
          <w:ilvl w:val="0"/>
          <w:numId w:val="35"/>
        </w:numPr>
        <w:spacing w:after="260"/>
        <w:ind w:right="178"/>
      </w:pPr>
      <w:r>
        <w:t>is signed by or on behalf of the member appointing the proxy, or is authenticated in such manner as the directors may determine; and</w:t>
      </w:r>
    </w:p>
    <w:p w14:paraId="3BF27400" w14:textId="77777777" w:rsidR="00A80E4A" w:rsidRDefault="00B65E01">
      <w:pPr>
        <w:numPr>
          <w:ilvl w:val="0"/>
          <w:numId w:val="35"/>
        </w:numPr>
        <w:spacing w:after="283"/>
        <w:ind w:right="178"/>
      </w:pPr>
      <w:r>
        <w:lastRenderedPageBreak/>
        <w:t>is delivered to the company in accordance with the articles and any instructions contained in the notice of the general meeting to which they relate.</w:t>
      </w:r>
    </w:p>
    <w:p w14:paraId="5F5900AF" w14:textId="77777777" w:rsidR="00A80E4A" w:rsidRDefault="00B65E01">
      <w:pPr>
        <w:numPr>
          <w:ilvl w:val="0"/>
          <w:numId w:val="36"/>
        </w:numPr>
        <w:spacing w:after="281"/>
        <w:ind w:right="178" w:hanging="715"/>
      </w:pPr>
      <w:r>
        <w:t xml:space="preserve">The company may require proxy notices to be delivered in a particular </w:t>
      </w:r>
      <w:proofErr w:type="gramStart"/>
      <w:r>
        <w:t>form, and</w:t>
      </w:r>
      <w:proofErr w:type="gramEnd"/>
      <w:r>
        <w:t xml:space="preserve"> may specify different forms for different purposes.</w:t>
      </w:r>
    </w:p>
    <w:p w14:paraId="747C2DDC" w14:textId="77777777" w:rsidR="00A80E4A" w:rsidRDefault="00B65E01">
      <w:pPr>
        <w:numPr>
          <w:ilvl w:val="0"/>
          <w:numId w:val="36"/>
        </w:numPr>
        <w:spacing w:after="318"/>
        <w:ind w:right="178" w:hanging="715"/>
      </w:pPr>
      <w:r>
        <w:t>Proxy notices may specify how the proxy appointed under them is to vote (or that the proxy is to abstain from voting) on one or more resolutions.</w:t>
      </w:r>
    </w:p>
    <w:p w14:paraId="5AF84D87" w14:textId="77777777" w:rsidR="00A80E4A" w:rsidRDefault="00B65E01">
      <w:pPr>
        <w:numPr>
          <w:ilvl w:val="0"/>
          <w:numId w:val="36"/>
        </w:numPr>
        <w:ind w:right="178" w:hanging="715"/>
      </w:pPr>
      <w:r>
        <w:t>Unless a proxy notice indicates otherwise, it must be treated as</w:t>
      </w:r>
      <w:r>
        <w:rPr>
          <w:noProof/>
        </w:rPr>
        <w:drawing>
          <wp:inline distT="0" distB="0" distL="0" distR="0" wp14:anchorId="65D19120" wp14:editId="33B954B7">
            <wp:extent cx="155448" cy="6097"/>
            <wp:effectExtent l="0" t="0" r="0" b="0"/>
            <wp:docPr id="35112" name="Picture 35112"/>
            <wp:cNvGraphicFramePr/>
            <a:graphic xmlns:a="http://schemas.openxmlformats.org/drawingml/2006/main">
              <a:graphicData uri="http://schemas.openxmlformats.org/drawingml/2006/picture">
                <pic:pic xmlns:pic="http://schemas.openxmlformats.org/drawingml/2006/picture">
                  <pic:nvPicPr>
                    <pic:cNvPr id="35112" name="Picture 35112"/>
                    <pic:cNvPicPr/>
                  </pic:nvPicPr>
                  <pic:blipFill>
                    <a:blip r:embed="rId16"/>
                    <a:stretch>
                      <a:fillRect/>
                    </a:stretch>
                  </pic:blipFill>
                  <pic:spPr>
                    <a:xfrm>
                      <a:off x="0" y="0"/>
                      <a:ext cx="155448" cy="6097"/>
                    </a:xfrm>
                    <a:prstGeom prst="rect">
                      <a:avLst/>
                    </a:prstGeom>
                  </pic:spPr>
                </pic:pic>
              </a:graphicData>
            </a:graphic>
          </wp:inline>
        </w:drawing>
      </w:r>
    </w:p>
    <w:p w14:paraId="02C31095" w14:textId="77777777" w:rsidR="00A80E4A" w:rsidRDefault="00B65E01">
      <w:pPr>
        <w:numPr>
          <w:ilvl w:val="1"/>
          <w:numId w:val="36"/>
        </w:numPr>
        <w:spacing w:after="268"/>
        <w:ind w:right="178"/>
      </w:pPr>
      <w:r>
        <w:t>allowing the person appointed under it as a proxy discretion as to how to vote on any ancillary or procedural resolutions put to the meeting, and</w:t>
      </w:r>
    </w:p>
    <w:p w14:paraId="105FE41F" w14:textId="77777777" w:rsidR="00A80E4A" w:rsidRDefault="00B65E01">
      <w:pPr>
        <w:numPr>
          <w:ilvl w:val="1"/>
          <w:numId w:val="36"/>
        </w:numPr>
        <w:spacing w:after="310"/>
        <w:ind w:right="178"/>
      </w:pPr>
      <w:r>
        <w:t>appointing that person as a proxy in relation to any adjournment of the general meeting to which it relates as well as the meeting itself.</w:t>
      </w:r>
    </w:p>
    <w:p w14:paraId="49BF3163" w14:textId="77777777" w:rsidR="00A80E4A" w:rsidRPr="00BF0ECB" w:rsidRDefault="00B65E01">
      <w:pPr>
        <w:tabs>
          <w:tab w:val="center" w:pos="2059"/>
        </w:tabs>
        <w:spacing w:after="295"/>
        <w:ind w:left="0"/>
        <w:jc w:val="left"/>
        <w:rPr>
          <w:b/>
          <w:bCs/>
        </w:rPr>
      </w:pPr>
      <w:r w:rsidRPr="00BF0ECB">
        <w:rPr>
          <w:b/>
          <w:bCs/>
        </w:rPr>
        <w:t>34.</w:t>
      </w:r>
      <w:r w:rsidRPr="00BF0ECB">
        <w:rPr>
          <w:b/>
          <w:bCs/>
        </w:rPr>
        <w:tab/>
        <w:t>Delivery of proxy notices</w:t>
      </w:r>
    </w:p>
    <w:p w14:paraId="2B7953CA" w14:textId="0D5EA772" w:rsidR="00A80E4A" w:rsidRDefault="00B65E01" w:rsidP="00BF0ECB">
      <w:pPr>
        <w:ind w:left="792" w:right="178" w:hanging="720"/>
      </w:pPr>
      <w:r>
        <w:t>(l)</w:t>
      </w:r>
      <w:r>
        <w:tab/>
        <w:t>A person who is entitled to attend, speak or vote (either on a show of hands or on a poll) at a general meeting remains so entitled in respect of that meeting or</w:t>
      </w:r>
      <w:r w:rsidR="00BF0ECB">
        <w:br/>
      </w:r>
      <w:r>
        <w:t>any adjournment of it, even though a valid proxy notice has been delivered to the company by or on behalf of that person.</w:t>
      </w:r>
    </w:p>
    <w:p w14:paraId="5BED90BF" w14:textId="77777777" w:rsidR="00BF0ECB" w:rsidRDefault="00BF0ECB" w:rsidP="00BF0ECB">
      <w:pPr>
        <w:ind w:left="792" w:right="178" w:hanging="720"/>
      </w:pPr>
    </w:p>
    <w:p w14:paraId="68902C4B" w14:textId="59DBCAC6" w:rsidR="00A80E4A" w:rsidRDefault="00BF0ECB" w:rsidP="00BF0ECB">
      <w:pPr>
        <w:spacing w:after="310"/>
        <w:ind w:left="720" w:right="178" w:hanging="533"/>
      </w:pPr>
      <w:r>
        <w:t>(2).</w:t>
      </w:r>
      <w:r>
        <w:tab/>
      </w:r>
      <w:r w:rsidR="00B65E01">
        <w:t>An appointment under a proxy notice may be revoked by delivering to the</w:t>
      </w:r>
      <w:r>
        <w:br/>
      </w:r>
      <w:r w:rsidR="00B65E01">
        <w:t xml:space="preserve">company a notice in </w:t>
      </w:r>
      <w:r w:rsidR="00695728">
        <w:t>writing</w:t>
      </w:r>
      <w:r w:rsidR="00B65E01">
        <w:t xml:space="preserve"> given by or on behalf of the person by whom or on whose behalf the proxy notice was given.</w:t>
      </w:r>
    </w:p>
    <w:p w14:paraId="7E00371F" w14:textId="6F73DA63" w:rsidR="00A80E4A" w:rsidRDefault="00BF0ECB" w:rsidP="00BF0ECB">
      <w:pPr>
        <w:spacing w:after="310"/>
        <w:ind w:left="720" w:right="178" w:hanging="533"/>
      </w:pPr>
      <w:r>
        <w:t>(3)</w:t>
      </w:r>
      <w:r>
        <w:tab/>
      </w:r>
      <w:r w:rsidR="00B65E01">
        <w:t xml:space="preserve">A notice revoking a proxy appointment only takes effect if it is delivered before the start of the meeting or adjourned </w:t>
      </w:r>
      <w:r w:rsidR="00695728">
        <w:t>meetings</w:t>
      </w:r>
      <w:r w:rsidR="00B65E01">
        <w:t xml:space="preserve"> to which it relates.</w:t>
      </w:r>
    </w:p>
    <w:p w14:paraId="694FA675" w14:textId="020CD771" w:rsidR="00A80E4A" w:rsidRDefault="00BF0ECB" w:rsidP="00BF0ECB">
      <w:pPr>
        <w:spacing w:after="310"/>
        <w:ind w:left="720" w:right="178" w:hanging="533"/>
      </w:pPr>
      <w:r>
        <w:t>(4)</w:t>
      </w:r>
      <w:r>
        <w:tab/>
        <w:t>(</w:t>
      </w:r>
      <w:r w:rsidR="00B65E01">
        <w:t>If a proxy notice is not executed by the person appointing the proxy, it must be accompanied by written evidence of the authority of the person who executed it to execute it on the appointor's behalf.</w:t>
      </w:r>
    </w:p>
    <w:p w14:paraId="2FB1BCA2" w14:textId="5A0E7DBC" w:rsidR="00A80E4A" w:rsidRPr="00BF0ECB" w:rsidRDefault="00B65E01">
      <w:pPr>
        <w:pStyle w:val="Heading2"/>
        <w:tabs>
          <w:tab w:val="center" w:pos="389"/>
          <w:tab w:val="center" w:pos="2350"/>
        </w:tabs>
        <w:spacing w:after="304"/>
        <w:ind w:left="0" w:firstLine="0"/>
        <w:rPr>
          <w:b/>
          <w:bCs/>
        </w:rPr>
      </w:pPr>
      <w:r w:rsidRPr="00BF0ECB">
        <w:rPr>
          <w:b/>
          <w:bCs/>
        </w:rPr>
        <w:tab/>
        <w:t>35.</w:t>
      </w:r>
      <w:r w:rsidR="00BF0ECB">
        <w:rPr>
          <w:b/>
          <w:bCs/>
        </w:rPr>
        <w:tab/>
      </w:r>
      <w:r w:rsidRPr="00BF0ECB">
        <w:rPr>
          <w:b/>
          <w:bCs/>
        </w:rPr>
        <w:t>Amendments to resolutions</w:t>
      </w:r>
    </w:p>
    <w:p w14:paraId="509E5C6E" w14:textId="77777777" w:rsidR="00A80E4A" w:rsidRDefault="00B65E01">
      <w:pPr>
        <w:numPr>
          <w:ilvl w:val="0"/>
          <w:numId w:val="38"/>
        </w:numPr>
        <w:spacing w:after="294"/>
        <w:ind w:right="178" w:hanging="715"/>
      </w:pPr>
      <w:r>
        <w:t>An ordinary resolution to be proposed at a general meeting may be amended by ordinary resolution if</w:t>
      </w:r>
    </w:p>
    <w:p w14:paraId="664CD009" w14:textId="78FA78A6" w:rsidR="00A80E4A" w:rsidRDefault="00B65E01">
      <w:pPr>
        <w:numPr>
          <w:ilvl w:val="1"/>
          <w:numId w:val="38"/>
        </w:numPr>
        <w:spacing w:after="296" w:line="242" w:lineRule="auto"/>
        <w:ind w:left="950" w:right="178"/>
      </w:pPr>
      <w:r>
        <w:t>notice of the proposed amendment is given to the company in writing by</w:t>
      </w:r>
      <w:r w:rsidR="00BF0ECB">
        <w:br/>
      </w:r>
      <w:r>
        <w:t xml:space="preserve"> a person entitled to vote at the general meeting at which it is to be proposed not less than 48 hours before the meeting is to take place (or such later time as the chairperson of the meeting may determine), and</w:t>
      </w:r>
    </w:p>
    <w:p w14:paraId="2BD5CE93" w14:textId="77777777" w:rsidR="00A80E4A" w:rsidRDefault="00B65E01">
      <w:pPr>
        <w:numPr>
          <w:ilvl w:val="1"/>
          <w:numId w:val="38"/>
        </w:numPr>
        <w:spacing w:after="305"/>
        <w:ind w:left="950" w:right="178"/>
      </w:pPr>
      <w:r>
        <w:t>the proposed amendment does not, in the reasonable opinion of the chairperson of the meeting, materially alter the scope of the resolution.</w:t>
      </w:r>
    </w:p>
    <w:p w14:paraId="4462A70F" w14:textId="77777777" w:rsidR="00A80E4A" w:rsidRDefault="00B65E01">
      <w:pPr>
        <w:numPr>
          <w:ilvl w:val="0"/>
          <w:numId w:val="38"/>
        </w:numPr>
        <w:spacing w:after="285"/>
        <w:ind w:right="178" w:hanging="715"/>
      </w:pPr>
      <w:r>
        <w:lastRenderedPageBreak/>
        <w:t>A special resolution to be proposed at a general meeting may be amended by ordinary resolution, if</w:t>
      </w:r>
    </w:p>
    <w:p w14:paraId="17AFB322" w14:textId="77777777" w:rsidR="00A80E4A" w:rsidRDefault="00B65E01">
      <w:pPr>
        <w:numPr>
          <w:ilvl w:val="1"/>
          <w:numId w:val="38"/>
        </w:numPr>
        <w:spacing w:after="279"/>
        <w:ind w:left="950" w:right="178"/>
      </w:pPr>
      <w:r>
        <w:t>the chairperson of the meeting proposes the amendment at the general meeting at which the resolution is to be proposed, and</w:t>
      </w:r>
    </w:p>
    <w:p w14:paraId="4A77DA2C" w14:textId="77777777" w:rsidR="00A80E4A" w:rsidRDefault="00B65E01">
      <w:pPr>
        <w:numPr>
          <w:ilvl w:val="1"/>
          <w:numId w:val="38"/>
        </w:numPr>
        <w:spacing w:after="318"/>
        <w:ind w:left="950" w:right="178"/>
      </w:pPr>
      <w:r>
        <w:t>the amendment does not go beyond what is necessary to correct a grammatical or other non-substantive error in the resolution.</w:t>
      </w:r>
    </w:p>
    <w:p w14:paraId="72F99403" w14:textId="77777777" w:rsidR="00A80E4A" w:rsidRDefault="00B65E01">
      <w:pPr>
        <w:numPr>
          <w:ilvl w:val="0"/>
          <w:numId w:val="38"/>
        </w:numPr>
        <w:spacing w:after="323"/>
        <w:ind w:right="178" w:hanging="715"/>
      </w:pPr>
      <w:r>
        <w:t>If the chairperson of the meeting, acting in good faith, wrongly decides that an amendment to a resolution is out of order, the chairperson's error does not invalidate the vote on that resolution.</w:t>
      </w:r>
    </w:p>
    <w:p w14:paraId="6BB0229C" w14:textId="77777777" w:rsidR="00A80E4A" w:rsidRPr="00FF5287" w:rsidRDefault="00B65E01">
      <w:pPr>
        <w:spacing w:after="150" w:line="259" w:lineRule="auto"/>
        <w:ind w:left="192" w:hanging="10"/>
        <w:jc w:val="center"/>
        <w:rPr>
          <w:b/>
          <w:bCs/>
        </w:rPr>
      </w:pPr>
      <w:r w:rsidRPr="00FF5287">
        <w:rPr>
          <w:b/>
          <w:bCs/>
          <w:sz w:val="30"/>
        </w:rPr>
        <w:t>PART 4</w:t>
      </w:r>
    </w:p>
    <w:p w14:paraId="5F2CADAF" w14:textId="6272DAE9" w:rsidR="00A80E4A" w:rsidRPr="00FF5287" w:rsidRDefault="00FF5287">
      <w:pPr>
        <w:spacing w:after="592" w:line="265" w:lineRule="auto"/>
        <w:ind w:left="183" w:hanging="10"/>
        <w:jc w:val="center"/>
        <w:rPr>
          <w:b/>
          <w:bCs/>
        </w:rPr>
      </w:pPr>
      <w:r>
        <w:rPr>
          <w:b/>
          <w:bCs/>
          <w:sz w:val="28"/>
        </w:rPr>
        <w:t xml:space="preserve">ADMINISTRATIVE </w:t>
      </w:r>
      <w:r w:rsidR="00B65E01" w:rsidRPr="00FF5287">
        <w:rPr>
          <w:b/>
          <w:bCs/>
          <w:sz w:val="28"/>
        </w:rPr>
        <w:t>ARRANGEMENTS</w:t>
      </w:r>
    </w:p>
    <w:p w14:paraId="50100BE2" w14:textId="77777777" w:rsidR="00A80E4A" w:rsidRPr="00FF5287" w:rsidRDefault="00B65E01">
      <w:pPr>
        <w:pStyle w:val="Heading2"/>
        <w:tabs>
          <w:tab w:val="center" w:pos="360"/>
          <w:tab w:val="center" w:pos="2767"/>
        </w:tabs>
        <w:spacing w:after="309"/>
        <w:ind w:left="0" w:firstLine="0"/>
        <w:rPr>
          <w:b/>
          <w:bCs/>
        </w:rPr>
      </w:pPr>
      <w:r w:rsidRPr="00FF5287">
        <w:rPr>
          <w:b/>
          <w:bCs/>
        </w:rPr>
        <w:tab/>
        <w:t>36.</w:t>
      </w:r>
      <w:r w:rsidRPr="00FF5287">
        <w:rPr>
          <w:b/>
          <w:bCs/>
        </w:rPr>
        <w:tab/>
        <w:t>Means of communication to be used</w:t>
      </w:r>
    </w:p>
    <w:p w14:paraId="12A4B9DE" w14:textId="77777777" w:rsidR="00A80E4A" w:rsidRDefault="00B65E01">
      <w:pPr>
        <w:numPr>
          <w:ilvl w:val="0"/>
          <w:numId w:val="39"/>
        </w:numPr>
        <w:ind w:right="178" w:hanging="716"/>
        <w:jc w:val="left"/>
      </w:pPr>
      <w:r>
        <w:t>Subject to the articles, anything sent or supplied by or to the company under the articles may be sent or supplied in any way in which the Companies Act</w:t>
      </w:r>
    </w:p>
    <w:p w14:paraId="547B282E" w14:textId="77777777" w:rsidR="00A80E4A" w:rsidRDefault="00B65E01">
      <w:pPr>
        <w:spacing w:after="306"/>
        <w:ind w:left="734" w:right="178"/>
      </w:pPr>
      <w:r>
        <w:t>2006 provides for documents or information which are authorised or required by any provision of that Act to be sent or supplied by or to the company.</w:t>
      </w:r>
    </w:p>
    <w:p w14:paraId="13C13ED6" w14:textId="77777777" w:rsidR="00A80E4A" w:rsidRDefault="00B65E01">
      <w:pPr>
        <w:numPr>
          <w:ilvl w:val="0"/>
          <w:numId w:val="39"/>
        </w:numPr>
        <w:spacing w:after="296" w:line="242" w:lineRule="auto"/>
        <w:ind w:right="178" w:hanging="716"/>
        <w:jc w:val="left"/>
      </w:pPr>
      <w:r>
        <w:t xml:space="preserve">Subject to the articles, any notice or document to be sent or supplied to a director in connection with the taking of decisions by directors may also be sent or supplied by </w:t>
      </w:r>
      <w:proofErr w:type="gramStart"/>
      <w:r>
        <w:t>the means by which</w:t>
      </w:r>
      <w:proofErr w:type="gramEnd"/>
      <w:r>
        <w:t xml:space="preserve"> that director has asked to be sent or supplied with such notices or documents for the time being.</w:t>
      </w:r>
    </w:p>
    <w:p w14:paraId="77944E36" w14:textId="77777777" w:rsidR="00A80E4A" w:rsidRDefault="00B65E01">
      <w:pPr>
        <w:numPr>
          <w:ilvl w:val="0"/>
          <w:numId w:val="39"/>
        </w:numPr>
        <w:spacing w:after="317" w:line="242" w:lineRule="auto"/>
        <w:ind w:right="178" w:hanging="716"/>
        <w:jc w:val="left"/>
      </w:pPr>
      <w:r>
        <w:t>A director may agree with the company that notices or documents sent to that director in a particular way are to be deemed to have been received within a specified time of their being sent, and for the specified time to be less than 48 hours.</w:t>
      </w:r>
    </w:p>
    <w:p w14:paraId="0F896FD9" w14:textId="77777777" w:rsidR="00A80E4A" w:rsidRPr="00FF5287" w:rsidRDefault="00B65E01">
      <w:pPr>
        <w:pStyle w:val="Heading2"/>
        <w:tabs>
          <w:tab w:val="center" w:pos="1505"/>
        </w:tabs>
        <w:ind w:left="0" w:firstLine="0"/>
        <w:rPr>
          <w:b/>
          <w:bCs/>
        </w:rPr>
      </w:pPr>
      <w:r w:rsidRPr="00FF5287">
        <w:rPr>
          <w:b/>
          <w:bCs/>
        </w:rPr>
        <w:t>37.</w:t>
      </w:r>
      <w:r w:rsidRPr="00FF5287">
        <w:rPr>
          <w:b/>
          <w:bCs/>
        </w:rPr>
        <w:tab/>
        <w:t>Company seals</w:t>
      </w:r>
    </w:p>
    <w:p w14:paraId="26947F9F" w14:textId="77777777" w:rsidR="00A80E4A" w:rsidRDefault="00B65E01">
      <w:pPr>
        <w:numPr>
          <w:ilvl w:val="0"/>
          <w:numId w:val="40"/>
        </w:numPr>
        <w:spacing w:after="269"/>
        <w:ind w:right="242" w:hanging="720"/>
      </w:pPr>
      <w:r>
        <w:t>Any common seal may only be used by the authority of the directors.</w:t>
      </w:r>
    </w:p>
    <w:p w14:paraId="29F0BB8C" w14:textId="77777777" w:rsidR="00A80E4A" w:rsidRDefault="00B65E01">
      <w:pPr>
        <w:numPr>
          <w:ilvl w:val="0"/>
          <w:numId w:val="40"/>
        </w:numPr>
        <w:spacing w:after="293"/>
        <w:ind w:right="242" w:hanging="720"/>
      </w:pPr>
      <w:r>
        <w:t>The directors may decide by what means and in what form any common seal is to be used.</w:t>
      </w:r>
    </w:p>
    <w:p w14:paraId="1357B9F6" w14:textId="77777777" w:rsidR="00A80E4A" w:rsidRDefault="00B65E01">
      <w:pPr>
        <w:numPr>
          <w:ilvl w:val="0"/>
          <w:numId w:val="40"/>
        </w:numPr>
        <w:spacing w:after="306"/>
        <w:ind w:right="242" w:hanging="720"/>
      </w:pPr>
      <w:r>
        <w:t>Unless otherwise decided by the directors, if the company has a common seal and it is affixed to a document, the document must also be signed by at least one authorised person in the presence of a witness who attests the signature.</w:t>
      </w:r>
    </w:p>
    <w:p w14:paraId="2785CC83" w14:textId="77777777" w:rsidR="00A80E4A" w:rsidRDefault="00B65E01">
      <w:pPr>
        <w:numPr>
          <w:ilvl w:val="0"/>
          <w:numId w:val="40"/>
        </w:numPr>
        <w:ind w:right="242" w:hanging="720"/>
      </w:pPr>
      <w:r>
        <w:t>For the purposes of this article, an authorised person is</w:t>
      </w:r>
      <w:r>
        <w:rPr>
          <w:noProof/>
        </w:rPr>
        <w:drawing>
          <wp:inline distT="0" distB="0" distL="0" distR="0" wp14:anchorId="67F3AD05" wp14:editId="0A419008">
            <wp:extent cx="155448" cy="6098"/>
            <wp:effectExtent l="0" t="0" r="0" b="0"/>
            <wp:docPr id="40274" name="Picture 40274"/>
            <wp:cNvGraphicFramePr/>
            <a:graphic xmlns:a="http://schemas.openxmlformats.org/drawingml/2006/main">
              <a:graphicData uri="http://schemas.openxmlformats.org/drawingml/2006/picture">
                <pic:pic xmlns:pic="http://schemas.openxmlformats.org/drawingml/2006/picture">
                  <pic:nvPicPr>
                    <pic:cNvPr id="40274" name="Picture 40274"/>
                    <pic:cNvPicPr/>
                  </pic:nvPicPr>
                  <pic:blipFill>
                    <a:blip r:embed="rId17"/>
                    <a:stretch>
                      <a:fillRect/>
                    </a:stretch>
                  </pic:blipFill>
                  <pic:spPr>
                    <a:xfrm>
                      <a:off x="0" y="0"/>
                      <a:ext cx="155448" cy="6098"/>
                    </a:xfrm>
                    <a:prstGeom prst="rect">
                      <a:avLst/>
                    </a:prstGeom>
                  </pic:spPr>
                </pic:pic>
              </a:graphicData>
            </a:graphic>
          </wp:inline>
        </w:drawing>
      </w:r>
    </w:p>
    <w:p w14:paraId="530395A1" w14:textId="77777777" w:rsidR="00A80E4A" w:rsidRDefault="00B65E01">
      <w:pPr>
        <w:numPr>
          <w:ilvl w:val="1"/>
          <w:numId w:val="40"/>
        </w:numPr>
        <w:ind w:left="1065" w:right="178" w:hanging="326"/>
      </w:pPr>
      <w:r>
        <w:t xml:space="preserve">any director of the </w:t>
      </w:r>
      <w:proofErr w:type="gramStart"/>
      <w:r>
        <w:t>company;</w:t>
      </w:r>
      <w:proofErr w:type="gramEnd"/>
    </w:p>
    <w:p w14:paraId="4B902BBC" w14:textId="77777777" w:rsidR="00A80E4A" w:rsidRDefault="00B65E01">
      <w:pPr>
        <w:numPr>
          <w:ilvl w:val="1"/>
          <w:numId w:val="40"/>
        </w:numPr>
        <w:ind w:left="1065" w:right="178" w:hanging="326"/>
      </w:pPr>
      <w:r>
        <w:lastRenderedPageBreak/>
        <w:t>the company secretary (if any); or</w:t>
      </w:r>
    </w:p>
    <w:p w14:paraId="74EABADD" w14:textId="77777777" w:rsidR="00A80E4A" w:rsidRDefault="00B65E01">
      <w:pPr>
        <w:numPr>
          <w:ilvl w:val="1"/>
          <w:numId w:val="40"/>
        </w:numPr>
        <w:spacing w:after="281"/>
        <w:ind w:left="1065" w:right="178" w:hanging="326"/>
      </w:pPr>
      <w:r>
        <w:t>any person authorised by the directors for the purpose of signing documents to which the common seal is applied.</w:t>
      </w:r>
    </w:p>
    <w:p w14:paraId="6C0F9BE1" w14:textId="77777777" w:rsidR="00A80E4A" w:rsidRPr="00BF0ECB" w:rsidRDefault="00B65E01">
      <w:pPr>
        <w:pStyle w:val="Heading2"/>
        <w:tabs>
          <w:tab w:val="center" w:pos="3086"/>
        </w:tabs>
        <w:ind w:left="0" w:firstLine="0"/>
        <w:rPr>
          <w:b/>
          <w:bCs/>
        </w:rPr>
      </w:pPr>
      <w:r w:rsidRPr="00BF0ECB">
        <w:rPr>
          <w:b/>
          <w:bCs/>
        </w:rPr>
        <w:t>38.</w:t>
      </w:r>
      <w:r w:rsidRPr="00BF0ECB">
        <w:rPr>
          <w:b/>
          <w:bCs/>
        </w:rPr>
        <w:tab/>
        <w:t>No right to inspect accounts and other records</w:t>
      </w:r>
    </w:p>
    <w:p w14:paraId="2DDC00A6" w14:textId="77777777" w:rsidR="00A80E4A" w:rsidRDefault="00B65E01">
      <w:pPr>
        <w:spacing w:after="294"/>
        <w:ind w:left="14" w:right="398"/>
      </w:pPr>
      <w:r>
        <w:t>Except as provided by law or authorised by the directors or an ordinary resolution of the company, no person is entitled to inspect any of the company's accounting or other records or documents merely by virtue of being a member.</w:t>
      </w:r>
    </w:p>
    <w:p w14:paraId="6C11A829" w14:textId="77777777" w:rsidR="00A80E4A" w:rsidRPr="00FF5287" w:rsidRDefault="00B65E01">
      <w:pPr>
        <w:numPr>
          <w:ilvl w:val="0"/>
          <w:numId w:val="41"/>
        </w:numPr>
        <w:spacing w:after="250"/>
        <w:ind w:right="178" w:hanging="720"/>
        <w:rPr>
          <w:b/>
          <w:bCs/>
        </w:rPr>
      </w:pPr>
      <w:r w:rsidRPr="00FF5287">
        <w:rPr>
          <w:b/>
          <w:bCs/>
        </w:rPr>
        <w:t>Provision for employees on cessation of business</w:t>
      </w:r>
    </w:p>
    <w:p w14:paraId="7C6D0E26" w14:textId="77777777" w:rsidR="00A80E4A" w:rsidRDefault="00B65E01">
      <w:pPr>
        <w:spacing w:after="271"/>
        <w:ind w:left="19" w:right="302"/>
      </w:pPr>
      <w:r>
        <w:t>The directors may decide to make provision for the benefit of persons employed or formerly employed by the company or any of its subsidiaries (other than a director or former director or shadow director) in connection with the cessation or transfer to any person of the whole or part of the undertaking of the company or that subsidiary.</w:t>
      </w:r>
    </w:p>
    <w:p w14:paraId="7EC4BF50" w14:textId="77777777" w:rsidR="00A80E4A" w:rsidRPr="00BF0ECB" w:rsidRDefault="00B65E01">
      <w:pPr>
        <w:numPr>
          <w:ilvl w:val="0"/>
          <w:numId w:val="41"/>
        </w:numPr>
        <w:spacing w:after="259"/>
        <w:ind w:right="178" w:hanging="720"/>
        <w:rPr>
          <w:b/>
          <w:bCs/>
        </w:rPr>
      </w:pPr>
      <w:r w:rsidRPr="00BF0ECB">
        <w:rPr>
          <w:b/>
          <w:bCs/>
        </w:rPr>
        <w:t>Rules/Bye Laws</w:t>
      </w:r>
    </w:p>
    <w:p w14:paraId="5CEC5579" w14:textId="77777777" w:rsidR="00A80E4A" w:rsidRDefault="00B65E01">
      <w:pPr>
        <w:spacing w:after="296" w:line="242" w:lineRule="auto"/>
        <w:ind w:left="749" w:right="230" w:hanging="643"/>
        <w:jc w:val="left"/>
      </w:pPr>
      <w:r>
        <w:t>(l)</w:t>
      </w:r>
      <w:r>
        <w:tab/>
        <w:t>The Directors/Trustees of the Company in general meetings may from time to time make such rules or bye laws as they may deem necessary or expedient or convenient for the proper conduct and management of the Company and for the purposes of prescribing classes of and conditions of membership, and in particular but without prejudice to the generality of the foregoing, they may by such rules or bye laws regulate:</w:t>
      </w:r>
    </w:p>
    <w:p w14:paraId="7197F512" w14:textId="1E7D3790" w:rsidR="00A80E4A" w:rsidRDefault="00BF0ECB" w:rsidP="00BF0ECB">
      <w:pPr>
        <w:spacing w:after="318" w:line="242" w:lineRule="auto"/>
        <w:ind w:left="1104" w:right="48" w:hanging="384"/>
        <w:jc w:val="left"/>
      </w:pPr>
      <w:r>
        <w:t>(</w:t>
      </w:r>
      <w:proofErr w:type="spellStart"/>
      <w:r>
        <w:t>i</w:t>
      </w:r>
      <w:proofErr w:type="spellEnd"/>
      <w:r>
        <w:t>)</w:t>
      </w:r>
      <w:r>
        <w:tab/>
      </w:r>
      <w:r w:rsidR="00B65E01">
        <w:t xml:space="preserve">the admission and classification of members of the Company (including </w:t>
      </w:r>
      <w:r>
        <w:br/>
      </w:r>
      <w:r w:rsidR="00B65E01">
        <w:t xml:space="preserve">the admission of organisations to membership) and the rights and privileges of such members, and the conditions of membership and the terms on which members may resign or have their membership terminated and the entrance fees, subscriptions and other fees or payments to be made by </w:t>
      </w:r>
      <w:proofErr w:type="gramStart"/>
      <w:r w:rsidR="00B65E01">
        <w:t>members;</w:t>
      </w:r>
      <w:proofErr w:type="gramEnd"/>
    </w:p>
    <w:p w14:paraId="6DA1A5E1" w14:textId="21006B17" w:rsidR="00A80E4A" w:rsidRDefault="00BF0ECB" w:rsidP="00BF0ECB">
      <w:pPr>
        <w:spacing w:after="374"/>
        <w:ind w:left="720" w:right="178"/>
      </w:pPr>
      <w:r>
        <w:rPr>
          <w:noProof/>
        </w:rPr>
        <w:t xml:space="preserve">(ii) </w:t>
      </w:r>
      <w:r w:rsidR="00B65E01">
        <w:t>the conduct of members of the Company in relation to one another, and to</w:t>
      </w:r>
      <w:r>
        <w:br/>
      </w:r>
      <w:r w:rsidR="00B65E01">
        <w:t xml:space="preserve"> the Company's servants.</w:t>
      </w:r>
    </w:p>
    <w:p w14:paraId="6D6589C5" w14:textId="77777777" w:rsidR="00A80E4A" w:rsidRDefault="00B65E01">
      <w:pPr>
        <w:numPr>
          <w:ilvl w:val="0"/>
          <w:numId w:val="42"/>
        </w:numPr>
        <w:spacing w:after="298"/>
        <w:ind w:right="178" w:hanging="715"/>
      </w:pPr>
      <w:r>
        <w:t>the setting aside of the whole or any part or parts of the Company's premises at any time or times or for any particular purpose or</w:t>
      </w:r>
    </w:p>
    <w:p w14:paraId="6B632D18" w14:textId="77777777" w:rsidR="00A80E4A" w:rsidRDefault="00B65E01">
      <w:pPr>
        <w:numPr>
          <w:ilvl w:val="0"/>
          <w:numId w:val="42"/>
        </w:numPr>
        <w:ind w:right="178" w:hanging="715"/>
      </w:pPr>
      <w:r>
        <w:t>the procedure at general meetings and meetings of the</w:t>
      </w:r>
    </w:p>
    <w:p w14:paraId="56C5EC86" w14:textId="77777777" w:rsidR="00A80E4A" w:rsidRDefault="00B65E01">
      <w:pPr>
        <w:spacing w:after="287"/>
        <w:ind w:left="1800"/>
      </w:pPr>
      <w:r>
        <w:t>Directors/Trustees and committees of the Directors/Trustees as far as such procedure is not regulated by the articles.</w:t>
      </w:r>
    </w:p>
    <w:p w14:paraId="020FC5CC" w14:textId="77777777" w:rsidR="00A80E4A" w:rsidRDefault="00B65E01">
      <w:pPr>
        <w:numPr>
          <w:ilvl w:val="0"/>
          <w:numId w:val="42"/>
        </w:numPr>
        <w:spacing w:after="249" w:line="259" w:lineRule="auto"/>
        <w:ind w:right="178" w:hanging="715"/>
      </w:pPr>
      <w:r>
        <w:t>all such mailers as are commonly the subject matter of company rules.</w:t>
      </w:r>
    </w:p>
    <w:p w14:paraId="3223D2EA" w14:textId="3D0478C3" w:rsidR="00A80E4A" w:rsidRDefault="00B65E01">
      <w:pPr>
        <w:spacing w:after="545"/>
        <w:ind w:left="998" w:right="72" w:hanging="710"/>
      </w:pPr>
      <w:r>
        <w:rPr>
          <w:noProof/>
        </w:rPr>
        <w:drawing>
          <wp:inline distT="0" distB="0" distL="0" distR="0" wp14:anchorId="185A885E" wp14:editId="642E4A80">
            <wp:extent cx="237744" cy="137199"/>
            <wp:effectExtent l="0" t="0" r="0" b="0"/>
            <wp:docPr id="78736" name="Picture 78736"/>
            <wp:cNvGraphicFramePr/>
            <a:graphic xmlns:a="http://schemas.openxmlformats.org/drawingml/2006/main">
              <a:graphicData uri="http://schemas.openxmlformats.org/drawingml/2006/picture">
                <pic:pic xmlns:pic="http://schemas.openxmlformats.org/drawingml/2006/picture">
                  <pic:nvPicPr>
                    <pic:cNvPr id="78736" name="Picture 78736"/>
                    <pic:cNvPicPr/>
                  </pic:nvPicPr>
                  <pic:blipFill>
                    <a:blip r:embed="rId18"/>
                    <a:stretch>
                      <a:fillRect/>
                    </a:stretch>
                  </pic:blipFill>
                  <pic:spPr>
                    <a:xfrm>
                      <a:off x="0" y="0"/>
                      <a:ext cx="237744" cy="137199"/>
                    </a:xfrm>
                    <a:prstGeom prst="rect">
                      <a:avLst/>
                    </a:prstGeom>
                  </pic:spPr>
                </pic:pic>
              </a:graphicData>
            </a:graphic>
          </wp:inline>
        </w:drawing>
      </w:r>
      <w:r w:rsidR="00FF5287">
        <w:tab/>
      </w:r>
      <w:r>
        <w:t xml:space="preserve">The Company in general meeting shall have power to alter, add to or repeal the rules or bye laws and the Directors/Trustees shall adopt such means as they think sufficient to bring to the notice of members of the Company all such rules </w:t>
      </w:r>
      <w:r>
        <w:lastRenderedPageBreak/>
        <w:t xml:space="preserve">or bye laws, which shall be binding on all members of the Company. Provided that no rule or bye law shall be inconsistent with or shall affect or repeal </w:t>
      </w:r>
      <w:proofErr w:type="spellStart"/>
      <w:r>
        <w:t>anythingcontained</w:t>
      </w:r>
      <w:proofErr w:type="spellEnd"/>
      <w:r>
        <w:t xml:space="preserve"> in the memorandum or the articles.</w:t>
      </w:r>
    </w:p>
    <w:p w14:paraId="235F3081" w14:textId="77777777" w:rsidR="00A80E4A" w:rsidRPr="00FF5287" w:rsidRDefault="00B65E01">
      <w:pPr>
        <w:spacing w:after="257" w:line="265" w:lineRule="auto"/>
        <w:ind w:left="308" w:hanging="10"/>
        <w:jc w:val="center"/>
        <w:rPr>
          <w:b/>
          <w:bCs/>
        </w:rPr>
      </w:pPr>
      <w:r w:rsidRPr="00FF5287">
        <w:rPr>
          <w:b/>
          <w:bCs/>
          <w:sz w:val="26"/>
        </w:rPr>
        <w:t>DIRECTORS' INDEMNITY AND INSURANCE</w:t>
      </w:r>
    </w:p>
    <w:p w14:paraId="15D49903" w14:textId="77777777" w:rsidR="00A80E4A" w:rsidRPr="00FF5287" w:rsidRDefault="00B65E01">
      <w:pPr>
        <w:tabs>
          <w:tab w:val="center" w:pos="418"/>
          <w:tab w:val="center" w:pos="1526"/>
        </w:tabs>
        <w:spacing w:after="332" w:line="259" w:lineRule="auto"/>
        <w:ind w:left="0"/>
        <w:jc w:val="left"/>
        <w:rPr>
          <w:b/>
          <w:bCs/>
        </w:rPr>
      </w:pPr>
      <w:r w:rsidRPr="00FF5287">
        <w:rPr>
          <w:b/>
          <w:bCs/>
          <w:sz w:val="26"/>
        </w:rPr>
        <w:tab/>
        <w:t>41.</w:t>
      </w:r>
      <w:r w:rsidRPr="00FF5287">
        <w:rPr>
          <w:b/>
          <w:bCs/>
          <w:sz w:val="26"/>
        </w:rPr>
        <w:tab/>
        <w:t>Indemnity</w:t>
      </w:r>
    </w:p>
    <w:p w14:paraId="17FEBAE5" w14:textId="77777777" w:rsidR="00A80E4A" w:rsidRDefault="00B65E01">
      <w:pPr>
        <w:pStyle w:val="Heading1"/>
        <w:spacing w:after="274"/>
        <w:ind w:left="39" w:right="29"/>
      </w:pPr>
      <w:r>
        <w:t>(1)</w:t>
      </w:r>
      <w:r>
        <w:tab/>
        <w:t>Subject to paragraph (2), a relevant director of the company or an associated company may be indemnified out of the company's assets against—</w:t>
      </w:r>
    </w:p>
    <w:p w14:paraId="22549C84" w14:textId="77777777" w:rsidR="00A80E4A" w:rsidRDefault="00B65E01">
      <w:pPr>
        <w:numPr>
          <w:ilvl w:val="0"/>
          <w:numId w:val="43"/>
        </w:numPr>
        <w:spacing w:after="296" w:line="242" w:lineRule="auto"/>
        <w:ind w:right="48"/>
      </w:pPr>
      <w:r>
        <w:t>any liability incurred by that director in connection with any negligence, default, breach of duty or breach of trust in relation to the company or an associated company,</w:t>
      </w:r>
    </w:p>
    <w:p w14:paraId="230525B5" w14:textId="77777777" w:rsidR="00A80E4A" w:rsidRDefault="00B65E01">
      <w:pPr>
        <w:numPr>
          <w:ilvl w:val="0"/>
          <w:numId w:val="43"/>
        </w:numPr>
        <w:spacing w:after="310"/>
        <w:ind w:right="48"/>
      </w:pPr>
      <w:r>
        <w:t>any liability incurred by that director in connection with the activities of the company or an associated company in its capacity as a trustee of an occupational pension scheme (as defined in section 235(6) of the Companies Act 2006),</w:t>
      </w:r>
    </w:p>
    <w:p w14:paraId="17845B9C" w14:textId="77777777" w:rsidR="00A80E4A" w:rsidRDefault="00B65E01">
      <w:pPr>
        <w:numPr>
          <w:ilvl w:val="0"/>
          <w:numId w:val="43"/>
        </w:numPr>
        <w:ind w:right="48"/>
      </w:pPr>
      <w:r>
        <w:t>any other liability incurred by that director as an officer of the company or an associated company.</w:t>
      </w:r>
    </w:p>
    <w:p w14:paraId="4BBB34C1" w14:textId="77777777" w:rsidR="00A80E4A" w:rsidRDefault="00B65E01">
      <w:pPr>
        <w:numPr>
          <w:ilvl w:val="0"/>
          <w:numId w:val="44"/>
        </w:numPr>
        <w:spacing w:after="296" w:line="242" w:lineRule="auto"/>
        <w:ind w:right="168" w:hanging="720"/>
        <w:jc w:val="left"/>
      </w:pPr>
      <w:r>
        <w:t>This article does not authorise any indemnity which would be prohibited or rendered void by any provision of the Companies Acts or by any other provision of law.</w:t>
      </w:r>
    </w:p>
    <w:p w14:paraId="67E3BC15" w14:textId="77777777" w:rsidR="00A80E4A" w:rsidRDefault="00B65E01">
      <w:pPr>
        <w:numPr>
          <w:ilvl w:val="0"/>
          <w:numId w:val="44"/>
        </w:numPr>
        <w:ind w:right="168" w:hanging="720"/>
        <w:jc w:val="left"/>
      </w:pPr>
      <w:r>
        <w:t>In this article</w:t>
      </w:r>
    </w:p>
    <w:p w14:paraId="26B36804" w14:textId="77777777" w:rsidR="00A80E4A" w:rsidRDefault="00B65E01">
      <w:pPr>
        <w:numPr>
          <w:ilvl w:val="1"/>
          <w:numId w:val="44"/>
        </w:numPr>
        <w:spacing w:after="281"/>
        <w:ind w:left="727" w:right="178"/>
      </w:pPr>
      <w:r>
        <w:t>companies are associated if one is a subsidiary of the other or both are subsidiaries of the same body corporate, and</w:t>
      </w:r>
    </w:p>
    <w:p w14:paraId="4BAA3AFE" w14:textId="77777777" w:rsidR="00A80E4A" w:rsidRDefault="00B65E01">
      <w:pPr>
        <w:numPr>
          <w:ilvl w:val="1"/>
          <w:numId w:val="44"/>
        </w:numPr>
        <w:spacing w:after="297"/>
        <w:ind w:left="727" w:right="178"/>
      </w:pPr>
      <w:r>
        <w:t>a "relevant director" means any director or former director of the company or an associated company.</w:t>
      </w:r>
    </w:p>
    <w:p w14:paraId="5CA5FE6F" w14:textId="77777777" w:rsidR="00A80E4A" w:rsidRPr="00FF5287" w:rsidRDefault="00B65E01">
      <w:pPr>
        <w:pStyle w:val="Heading2"/>
        <w:tabs>
          <w:tab w:val="center" w:pos="1236"/>
        </w:tabs>
        <w:spacing w:after="280"/>
        <w:ind w:left="0" w:firstLine="0"/>
        <w:rPr>
          <w:b/>
          <w:bCs/>
        </w:rPr>
      </w:pPr>
      <w:r w:rsidRPr="00FF5287">
        <w:rPr>
          <w:b/>
          <w:bCs/>
        </w:rPr>
        <w:t>42.</w:t>
      </w:r>
      <w:r w:rsidRPr="00FF5287">
        <w:rPr>
          <w:b/>
          <w:bCs/>
        </w:rPr>
        <w:tab/>
        <w:t>Insurance</w:t>
      </w:r>
    </w:p>
    <w:p w14:paraId="671ED232" w14:textId="0D40F44F" w:rsidR="00A80E4A" w:rsidRDefault="00B65E01">
      <w:pPr>
        <w:spacing w:after="296"/>
        <w:ind w:left="720" w:right="494" w:hanging="715"/>
      </w:pPr>
      <w:r>
        <w:rPr>
          <w:noProof/>
        </w:rPr>
        <w:drawing>
          <wp:inline distT="0" distB="0" distL="0" distR="0" wp14:anchorId="5EECEDDC" wp14:editId="426DF733">
            <wp:extent cx="164592" cy="137199"/>
            <wp:effectExtent l="0" t="0" r="0" b="0"/>
            <wp:docPr id="78739" name="Picture 78739"/>
            <wp:cNvGraphicFramePr/>
            <a:graphic xmlns:a="http://schemas.openxmlformats.org/drawingml/2006/main">
              <a:graphicData uri="http://schemas.openxmlformats.org/drawingml/2006/picture">
                <pic:pic xmlns:pic="http://schemas.openxmlformats.org/drawingml/2006/picture">
                  <pic:nvPicPr>
                    <pic:cNvPr id="78739" name="Picture 78739"/>
                    <pic:cNvPicPr/>
                  </pic:nvPicPr>
                  <pic:blipFill>
                    <a:blip r:embed="rId19"/>
                    <a:stretch>
                      <a:fillRect/>
                    </a:stretch>
                  </pic:blipFill>
                  <pic:spPr>
                    <a:xfrm>
                      <a:off x="0" y="0"/>
                      <a:ext cx="164592" cy="137199"/>
                    </a:xfrm>
                    <a:prstGeom prst="rect">
                      <a:avLst/>
                    </a:prstGeom>
                  </pic:spPr>
                </pic:pic>
              </a:graphicData>
            </a:graphic>
          </wp:inline>
        </w:drawing>
      </w:r>
      <w:r w:rsidR="00FF5287">
        <w:tab/>
      </w:r>
      <w:r>
        <w:t>The directors may decide to purchase and maintain insurance, at the expense of the company, for the benefit of any relevant director in respect of any relevant loss.</w:t>
      </w:r>
    </w:p>
    <w:p w14:paraId="2472BB42" w14:textId="77777777" w:rsidR="00A80E4A" w:rsidRDefault="00B65E01">
      <w:pPr>
        <w:tabs>
          <w:tab w:val="center" w:pos="1351"/>
        </w:tabs>
        <w:ind w:left="0"/>
        <w:jc w:val="left"/>
      </w:pPr>
      <w:r>
        <w:t>(2)</w:t>
      </w:r>
      <w:r>
        <w:tab/>
        <w:t>In this article</w:t>
      </w:r>
    </w:p>
    <w:p w14:paraId="60868673" w14:textId="77777777" w:rsidR="00A80E4A" w:rsidRDefault="00B65E01">
      <w:pPr>
        <w:numPr>
          <w:ilvl w:val="0"/>
          <w:numId w:val="45"/>
        </w:numPr>
        <w:spacing w:after="273"/>
        <w:ind w:right="178"/>
      </w:pPr>
      <w:r>
        <w:t>a "relevant director" means any director or former director of the company or an associated company,</w:t>
      </w:r>
    </w:p>
    <w:p w14:paraId="23E0E1D1" w14:textId="1BD99104" w:rsidR="00A80E4A" w:rsidRDefault="00B65E01">
      <w:pPr>
        <w:numPr>
          <w:ilvl w:val="0"/>
          <w:numId w:val="45"/>
        </w:numPr>
        <w:spacing w:after="276"/>
        <w:ind w:right="178"/>
      </w:pPr>
      <w:r>
        <w:t>a "relevant loss" means any loss or liability which has been or may be</w:t>
      </w:r>
      <w:r w:rsidR="00695728">
        <w:br/>
      </w:r>
      <w:r>
        <w:t xml:space="preserve"> incurred by a relevant director in connection with that director's duties or</w:t>
      </w:r>
      <w:r w:rsidR="00695728">
        <w:br/>
      </w:r>
      <w:r>
        <w:t xml:space="preserve"> powers in relation to the company, any associated company or any pension fund or employees' share scheme of the company or associated company, and</w:t>
      </w:r>
    </w:p>
    <w:p w14:paraId="0543C1F5" w14:textId="77777777" w:rsidR="00A80E4A" w:rsidRDefault="00B65E01">
      <w:pPr>
        <w:numPr>
          <w:ilvl w:val="0"/>
          <w:numId w:val="45"/>
        </w:numPr>
        <w:ind w:right="178"/>
      </w:pPr>
      <w:r>
        <w:lastRenderedPageBreak/>
        <w:t>companies are associated if one is a subsidiary of the other or both are subsidiaries of the same body corporate.</w:t>
      </w:r>
    </w:p>
    <w:sectPr w:rsidR="00A80E4A">
      <w:headerReference w:type="even" r:id="rId20"/>
      <w:headerReference w:type="default" r:id="rId21"/>
      <w:footerReference w:type="even" r:id="rId22"/>
      <w:footerReference w:type="default" r:id="rId23"/>
      <w:headerReference w:type="first" r:id="rId24"/>
      <w:footerReference w:type="first" r:id="rId25"/>
      <w:pgSz w:w="11904" w:h="16834"/>
      <w:pgMar w:top="1452" w:right="1680" w:bottom="1385" w:left="16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4BD7" w14:textId="77777777" w:rsidR="005D6B8E" w:rsidRDefault="005D6B8E" w:rsidP="006C7F58">
      <w:pPr>
        <w:spacing w:after="0" w:line="240" w:lineRule="auto"/>
      </w:pPr>
      <w:r>
        <w:separator/>
      </w:r>
    </w:p>
  </w:endnote>
  <w:endnote w:type="continuationSeparator" w:id="0">
    <w:p w14:paraId="3A68EBB9" w14:textId="77777777" w:rsidR="005D6B8E" w:rsidRDefault="005D6B8E" w:rsidP="006C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D687" w14:textId="77777777" w:rsidR="006C7F58" w:rsidRDefault="006C7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0FAF" w14:textId="77777777" w:rsidR="006C7F58" w:rsidRDefault="006C7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3319" w14:textId="77777777" w:rsidR="006C7F58" w:rsidRDefault="006C7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22E9" w14:textId="77777777" w:rsidR="005D6B8E" w:rsidRDefault="005D6B8E" w:rsidP="006C7F58">
      <w:pPr>
        <w:spacing w:after="0" w:line="240" w:lineRule="auto"/>
      </w:pPr>
      <w:r>
        <w:separator/>
      </w:r>
    </w:p>
  </w:footnote>
  <w:footnote w:type="continuationSeparator" w:id="0">
    <w:p w14:paraId="2B3A39FD" w14:textId="77777777" w:rsidR="005D6B8E" w:rsidRDefault="005D6B8E" w:rsidP="006C7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E31D" w14:textId="77777777" w:rsidR="006C7F58" w:rsidRDefault="006C7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8F17" w14:textId="3BFAA879" w:rsidR="006C7F58" w:rsidRDefault="006C7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7601" w14:textId="77777777" w:rsidR="006C7F58" w:rsidRDefault="006C7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714D"/>
    <w:multiLevelType w:val="hybridMultilevel"/>
    <w:tmpl w:val="BB08C504"/>
    <w:lvl w:ilvl="0" w:tplc="A7D4DB92">
      <w:start w:val="30"/>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586C46">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EB2BA">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FA87EA">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CB1BE">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86782E">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2668E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A06AE">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61568">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AC7CCB"/>
    <w:multiLevelType w:val="hybridMultilevel"/>
    <w:tmpl w:val="998AC0C0"/>
    <w:lvl w:ilvl="0" w:tplc="092C1BB4">
      <w:start w:val="1"/>
      <w:numFmt w:val="decimal"/>
      <w:lvlText w:val="(%1)"/>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1A0C4A">
      <w:start w:val="1"/>
      <w:numFmt w:val="lowerLetter"/>
      <w:lvlText w:val="(%2)"/>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88C370">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18483A">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36B538">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4EE5E">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802002">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8EE7E4">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767ADA">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3B6965"/>
    <w:multiLevelType w:val="hybridMultilevel"/>
    <w:tmpl w:val="19A2DDF8"/>
    <w:lvl w:ilvl="0" w:tplc="FC3664A4">
      <w:start w:val="1"/>
      <w:numFmt w:val="decimal"/>
      <w:lvlText w:val="(%1)"/>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211CE">
      <w:start w:val="1"/>
      <w:numFmt w:val="lowerLetter"/>
      <w:lvlText w:val="(%2)"/>
      <w:lvlJc w:val="left"/>
      <w:pPr>
        <w:ind w:left="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7EC210">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2FB28">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E07D7E">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EE6B2">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09926">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8AAE8">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3A5AEC">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4E761B"/>
    <w:multiLevelType w:val="hybridMultilevel"/>
    <w:tmpl w:val="7B74A946"/>
    <w:lvl w:ilvl="0" w:tplc="8B1660BA">
      <w:start w:val="1"/>
      <w:numFmt w:val="decimal"/>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5C339C">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2287FE">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ADAFA">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E5ECA">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28AD12">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2298A">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8EDD9A">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1C28D4">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310ABA"/>
    <w:multiLevelType w:val="hybridMultilevel"/>
    <w:tmpl w:val="4A2AC26A"/>
    <w:lvl w:ilvl="0" w:tplc="0CDEF78C">
      <w:start w:val="1"/>
      <w:numFmt w:val="decimal"/>
      <w:lvlText w:val="(%1)"/>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22138">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A7FAA">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A659E">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83326">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0CDB1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DAA570">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CE44E">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560B2C">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4B6991"/>
    <w:multiLevelType w:val="hybridMultilevel"/>
    <w:tmpl w:val="63820C3A"/>
    <w:lvl w:ilvl="0" w:tplc="61707F48">
      <w:start w:val="1"/>
      <w:numFmt w:val="decimal"/>
      <w:lvlText w:val="(%1)"/>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8AA85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460FB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9E701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60CCC">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4E32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BC0E4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80942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F6ECDE">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8F740E"/>
    <w:multiLevelType w:val="hybridMultilevel"/>
    <w:tmpl w:val="0842487C"/>
    <w:lvl w:ilvl="0" w:tplc="4912A7F4">
      <w:start w:val="2"/>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A62EE">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661FD8">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A2118">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A2A4EC">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61A20">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007FE">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722210">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00A96">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C7615F"/>
    <w:multiLevelType w:val="hybridMultilevel"/>
    <w:tmpl w:val="A418CDCC"/>
    <w:lvl w:ilvl="0" w:tplc="C0F05B6C">
      <w:start w:val="1"/>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60059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50740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90B96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6924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04624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C8E32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DCDFD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6D75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A31674"/>
    <w:multiLevelType w:val="hybridMultilevel"/>
    <w:tmpl w:val="159C419A"/>
    <w:lvl w:ilvl="0" w:tplc="44224C9C">
      <w:start w:val="1"/>
      <w:numFmt w:val="lowerLetter"/>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AB784">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BA77CA">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6F800">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B63BBE">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C24368">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A42C1C">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1AF658">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086B8">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D165AE"/>
    <w:multiLevelType w:val="hybridMultilevel"/>
    <w:tmpl w:val="14A08FDE"/>
    <w:lvl w:ilvl="0" w:tplc="C7A0EFCC">
      <w:start w:val="2"/>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8E0E0">
      <w:start w:val="1"/>
      <w:numFmt w:val="lowerLetter"/>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48203A">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48782">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D2532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6CC44A">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6F34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E494E">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52F98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C33137"/>
    <w:multiLevelType w:val="hybridMultilevel"/>
    <w:tmpl w:val="90FA296E"/>
    <w:lvl w:ilvl="0" w:tplc="A8DA3382">
      <w:start w:val="1"/>
      <w:numFmt w:val="decimal"/>
      <w:lvlText w:val="(%1)"/>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0A68C">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E760C">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89CE6">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3AA6F8">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E688AA">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404960">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A6B4A8">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A2E2EA">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606E2F"/>
    <w:multiLevelType w:val="hybridMultilevel"/>
    <w:tmpl w:val="7F5C7C0A"/>
    <w:lvl w:ilvl="0" w:tplc="EEFE3A36">
      <w:start w:val="1"/>
      <w:numFmt w:val="decimal"/>
      <w:lvlText w:val="(%1)"/>
      <w:lvlJc w:val="left"/>
      <w:pPr>
        <w:ind w:left="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4D15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82C3C">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003B32">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49134">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FC0D38">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50987E">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74E64E">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22862">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0A6FA3"/>
    <w:multiLevelType w:val="hybridMultilevel"/>
    <w:tmpl w:val="412ED7FC"/>
    <w:lvl w:ilvl="0" w:tplc="7E60C572">
      <w:start w:val="39"/>
      <w:numFmt w:val="decimal"/>
      <w:lvlText w:val="%1."/>
      <w:lvlJc w:val="left"/>
      <w:pPr>
        <w:ind w:left="778"/>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1" w:tplc="35EAA674">
      <w:start w:val="1"/>
      <w:numFmt w:val="lowerLetter"/>
      <w:lvlText w:val="%2"/>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9CDEA8">
      <w:start w:val="1"/>
      <w:numFmt w:val="lowerRoman"/>
      <w:lvlText w:val="%3"/>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0E07E6">
      <w:start w:val="1"/>
      <w:numFmt w:val="decimal"/>
      <w:lvlText w:val="%4"/>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D2C270">
      <w:start w:val="1"/>
      <w:numFmt w:val="lowerLetter"/>
      <w:lvlText w:val="%5"/>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386130">
      <w:start w:val="1"/>
      <w:numFmt w:val="lowerRoman"/>
      <w:lvlText w:val="%6"/>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5AE23C">
      <w:start w:val="1"/>
      <w:numFmt w:val="decimal"/>
      <w:lvlText w:val="%7"/>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6A3752">
      <w:start w:val="1"/>
      <w:numFmt w:val="lowerLetter"/>
      <w:lvlText w:val="%8"/>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6856DE">
      <w:start w:val="1"/>
      <w:numFmt w:val="lowerRoman"/>
      <w:lvlText w:val="%9"/>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8A31DA3"/>
    <w:multiLevelType w:val="hybridMultilevel"/>
    <w:tmpl w:val="4FB409FA"/>
    <w:lvl w:ilvl="0" w:tplc="2360A20E">
      <w:start w:val="1"/>
      <w:numFmt w:val="decimal"/>
      <w:lvlText w:val="(%1)"/>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E08F8">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9A85A8">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9E8376">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EA73A">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87D4E">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82DF7A">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6D6E0">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785B22">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795195"/>
    <w:multiLevelType w:val="hybridMultilevel"/>
    <w:tmpl w:val="FFA63516"/>
    <w:lvl w:ilvl="0" w:tplc="D624B572">
      <w:start w:val="1"/>
      <w:numFmt w:val="decimal"/>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10E03E">
      <w:start w:val="1"/>
      <w:numFmt w:val="lowerLetter"/>
      <w:lvlText w:val="(%2)"/>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0925C">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329316">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083C6">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5CAA8A">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4764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200F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868D3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011104"/>
    <w:multiLevelType w:val="hybridMultilevel"/>
    <w:tmpl w:val="194A88D0"/>
    <w:lvl w:ilvl="0" w:tplc="276A8186">
      <w:start w:val="1"/>
      <w:numFmt w:val="decimal"/>
      <w:lvlText w:val="(%1)"/>
      <w:lvlJc w:val="left"/>
      <w:pPr>
        <w:ind w:left="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466204">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086E2">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D25750">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104644">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D22858">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D6713E">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A73A0">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E6940">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E464EC"/>
    <w:multiLevelType w:val="hybridMultilevel"/>
    <w:tmpl w:val="EEAA6E8A"/>
    <w:lvl w:ilvl="0" w:tplc="1884F1B4">
      <w:start w:val="2"/>
      <w:numFmt w:val="decimal"/>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065002">
      <w:start w:val="1"/>
      <w:numFmt w:val="lowerLetter"/>
      <w:lvlText w:val="(%2)"/>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277D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8290FE">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5EAB88">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42C93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C12B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2742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D0525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416C3C"/>
    <w:multiLevelType w:val="hybridMultilevel"/>
    <w:tmpl w:val="257C8B54"/>
    <w:lvl w:ilvl="0" w:tplc="936E6872">
      <w:start w:val="1"/>
      <w:numFmt w:val="lowerLetter"/>
      <w:lvlText w:val="(%1)"/>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2492C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89FE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5CAC1C">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265FEE">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84DDD8">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231B2">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3A7366">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A0DFA">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B67501"/>
    <w:multiLevelType w:val="hybridMultilevel"/>
    <w:tmpl w:val="D552315A"/>
    <w:lvl w:ilvl="0" w:tplc="D5F82C7C">
      <w:start w:val="8"/>
      <w:numFmt w:val="decimal"/>
      <w:lvlText w:val="%1."/>
      <w:lvlJc w:val="left"/>
      <w:pPr>
        <w:ind w:left="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C1562">
      <w:start w:val="1"/>
      <w:numFmt w:val="lowerLetter"/>
      <w:lvlText w:val="%2"/>
      <w:lvlJc w:val="left"/>
      <w:pPr>
        <w:ind w:left="1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64C4EE">
      <w:start w:val="1"/>
      <w:numFmt w:val="lowerRoman"/>
      <w:lvlText w:val="%3"/>
      <w:lvlJc w:val="left"/>
      <w:pPr>
        <w:ind w:left="1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EDDCA">
      <w:start w:val="1"/>
      <w:numFmt w:val="decimal"/>
      <w:lvlText w:val="%4"/>
      <w:lvlJc w:val="left"/>
      <w:pPr>
        <w:ind w:left="2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7605FE">
      <w:start w:val="1"/>
      <w:numFmt w:val="lowerLetter"/>
      <w:lvlText w:val="%5"/>
      <w:lvlJc w:val="left"/>
      <w:pPr>
        <w:ind w:left="3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64C0BE">
      <w:start w:val="1"/>
      <w:numFmt w:val="lowerRoman"/>
      <w:lvlText w:val="%6"/>
      <w:lvlJc w:val="left"/>
      <w:pPr>
        <w:ind w:left="3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6CF0C4">
      <w:start w:val="1"/>
      <w:numFmt w:val="decimal"/>
      <w:lvlText w:val="%7"/>
      <w:lvlJc w:val="left"/>
      <w:pPr>
        <w:ind w:left="4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25B50">
      <w:start w:val="1"/>
      <w:numFmt w:val="lowerLetter"/>
      <w:lvlText w:val="%8"/>
      <w:lvlJc w:val="left"/>
      <w:pPr>
        <w:ind w:left="5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300152">
      <w:start w:val="1"/>
      <w:numFmt w:val="lowerRoman"/>
      <w:lvlText w:val="%9"/>
      <w:lvlJc w:val="left"/>
      <w:pPr>
        <w:ind w:left="6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054622"/>
    <w:multiLevelType w:val="hybridMultilevel"/>
    <w:tmpl w:val="92EA865C"/>
    <w:lvl w:ilvl="0" w:tplc="1B887A00">
      <w:start w:val="2"/>
      <w:numFmt w:val="decimal"/>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00B332">
      <w:start w:val="2"/>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8231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52D24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21B38">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F08AF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4653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84E6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5AC81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CE503C"/>
    <w:multiLevelType w:val="hybridMultilevel"/>
    <w:tmpl w:val="A60A6474"/>
    <w:lvl w:ilvl="0" w:tplc="532AE99A">
      <w:start w:val="1"/>
      <w:numFmt w:val="decimal"/>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2CEC0">
      <w:start w:val="1"/>
      <w:numFmt w:val="lowerLetter"/>
      <w:lvlText w:val="(%2)"/>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E0B2C">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6F7A0">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4E304">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FC5FBE">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1A7398">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8CC6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64B1AE">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D80946"/>
    <w:multiLevelType w:val="hybridMultilevel"/>
    <w:tmpl w:val="FB386052"/>
    <w:lvl w:ilvl="0" w:tplc="B8AC269A">
      <w:start w:val="3"/>
      <w:numFmt w:val="lowerRoman"/>
      <w:lvlText w:val="(%1)"/>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C8646A">
      <w:start w:val="1"/>
      <w:numFmt w:val="lowerLetter"/>
      <w:lvlText w:val="%2"/>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0240E8">
      <w:start w:val="1"/>
      <w:numFmt w:val="lowerRoman"/>
      <w:lvlText w:val="%3"/>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78550A">
      <w:start w:val="1"/>
      <w:numFmt w:val="decimal"/>
      <w:lvlText w:val="%4"/>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DAFCAA">
      <w:start w:val="1"/>
      <w:numFmt w:val="lowerLetter"/>
      <w:lvlText w:val="%5"/>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269BA">
      <w:start w:val="1"/>
      <w:numFmt w:val="lowerRoman"/>
      <w:lvlText w:val="%6"/>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F4DCCA">
      <w:start w:val="1"/>
      <w:numFmt w:val="decimal"/>
      <w:lvlText w:val="%7"/>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481882">
      <w:start w:val="1"/>
      <w:numFmt w:val="lowerLetter"/>
      <w:lvlText w:val="%8"/>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23912">
      <w:start w:val="1"/>
      <w:numFmt w:val="lowerRoman"/>
      <w:lvlText w:val="%9"/>
      <w:lvlJc w:val="left"/>
      <w:pPr>
        <w:ind w:left="6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B72DB6"/>
    <w:multiLevelType w:val="hybridMultilevel"/>
    <w:tmpl w:val="D6D2EBC6"/>
    <w:lvl w:ilvl="0" w:tplc="95707E90">
      <w:start w:val="1"/>
      <w:numFmt w:val="lowerLetter"/>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8AAD6">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47DEA">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A2CD82">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A6DE4E">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A1F6A">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44BB74">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A6A72">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E048A">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A41E3C"/>
    <w:multiLevelType w:val="hybridMultilevel"/>
    <w:tmpl w:val="3E826466"/>
    <w:lvl w:ilvl="0" w:tplc="027A4E02">
      <w:start w:val="1"/>
      <w:numFmt w:val="decimal"/>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66C068">
      <w:start w:val="1"/>
      <w:numFmt w:val="lowerLetter"/>
      <w:lvlText w:val="(%2)"/>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6F91C">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6558C">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D87DC8">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4029C">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F030AA">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FCE8D6">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C93B0">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2891A7F"/>
    <w:multiLevelType w:val="hybridMultilevel"/>
    <w:tmpl w:val="57FCDE5C"/>
    <w:lvl w:ilvl="0" w:tplc="1638B05E">
      <w:start w:val="1"/>
      <w:numFmt w:val="decimal"/>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ACDF56">
      <w:start w:val="1"/>
      <w:numFmt w:val="lowerLetter"/>
      <w:lvlText w:val="(%2)"/>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C92B2">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56A4D2">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088A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4CA4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CA3576">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691C8">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F4C94A">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295D7B"/>
    <w:multiLevelType w:val="hybridMultilevel"/>
    <w:tmpl w:val="F0327238"/>
    <w:lvl w:ilvl="0" w:tplc="3642EA86">
      <w:start w:val="1"/>
      <w:numFmt w:val="decimal"/>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4C5458">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A338E">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2A432">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23DD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B000E0">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DEEF96">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0A44E4">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B6AA1A">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5F0FF8"/>
    <w:multiLevelType w:val="hybridMultilevel"/>
    <w:tmpl w:val="7D06D1DA"/>
    <w:lvl w:ilvl="0" w:tplc="2F9242A6">
      <w:start w:val="22"/>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FC370A">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7A266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E58E2">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03060">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EB6A4">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AF7E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DE5524">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0CE190">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5381863"/>
    <w:multiLevelType w:val="hybridMultilevel"/>
    <w:tmpl w:val="78BADD40"/>
    <w:lvl w:ilvl="0" w:tplc="84A41962">
      <w:start w:val="24"/>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449C8">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E9E48">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C1C76">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BA5392">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077C8">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E89A0">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E5684">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EA6106">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7663E32"/>
    <w:multiLevelType w:val="hybridMultilevel"/>
    <w:tmpl w:val="7706A702"/>
    <w:lvl w:ilvl="0" w:tplc="A75CFEA6">
      <w:start w:val="2"/>
      <w:numFmt w:val="decimal"/>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96B202">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A00BC">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CC0D4">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6D8DE">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6A06C">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EEBDA">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A07F66">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4D1FC">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78541FC"/>
    <w:multiLevelType w:val="hybridMultilevel"/>
    <w:tmpl w:val="6590AC04"/>
    <w:lvl w:ilvl="0" w:tplc="98EE7508">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E2EBA8">
      <w:start w:val="1"/>
      <w:numFmt w:val="lowerLetter"/>
      <w:lvlText w:val="(%2)"/>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86722">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1E0424">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2C418">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9E42F4">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58DC2C">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220900">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60E12">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8D06E23"/>
    <w:multiLevelType w:val="hybridMultilevel"/>
    <w:tmpl w:val="E7064DE6"/>
    <w:lvl w:ilvl="0" w:tplc="EEDE7478">
      <w:start w:val="1"/>
      <w:numFmt w:val="decimal"/>
      <w:lvlText w:val="(%1)"/>
      <w:lvlJc w:val="left"/>
      <w:pPr>
        <w:ind w:left="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26EAD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AEBB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7EC68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F4148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3EF63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A2A82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EC674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0630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9AA28B6"/>
    <w:multiLevelType w:val="hybridMultilevel"/>
    <w:tmpl w:val="0AD25B1A"/>
    <w:lvl w:ilvl="0" w:tplc="54CC7826">
      <w:start w:val="1"/>
      <w:numFmt w:val="lowerLetter"/>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EA8222">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DEA492">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F4A676">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C06FE">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CA7BC0">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071A2">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A9990">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A1E72">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26805AC"/>
    <w:multiLevelType w:val="hybridMultilevel"/>
    <w:tmpl w:val="AB742952"/>
    <w:lvl w:ilvl="0" w:tplc="A2A05FC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2CA97E">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441442">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E00FF8">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6861F4">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48728">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FE288A">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9A1598">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0ECC4">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3A21315"/>
    <w:multiLevelType w:val="hybridMultilevel"/>
    <w:tmpl w:val="92C4122A"/>
    <w:lvl w:ilvl="0" w:tplc="3C90E6CA">
      <w:start w:val="1"/>
      <w:numFmt w:val="lowerLetter"/>
      <w:lvlText w:val="(%1)"/>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AC01F8">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3A4FC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BC39E4">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E6AE3E">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247D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7E524A">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BC4DCC">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2C0F5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58268EC"/>
    <w:multiLevelType w:val="hybridMultilevel"/>
    <w:tmpl w:val="DA5202E8"/>
    <w:lvl w:ilvl="0" w:tplc="CFE2B45E">
      <w:start w:val="1"/>
      <w:numFmt w:val="lowerLetter"/>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C00714">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4F336">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4CCC4">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4814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62FAD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FE7BA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CE5E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721DE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94D0F97"/>
    <w:multiLevelType w:val="hybridMultilevel"/>
    <w:tmpl w:val="ABAA2416"/>
    <w:lvl w:ilvl="0" w:tplc="AB5C91B6">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8CCD6">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E4293C">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449C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85A38">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E1D9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96D17A">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6A7396">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CB49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B420D45"/>
    <w:multiLevelType w:val="hybridMultilevel"/>
    <w:tmpl w:val="75A0E86C"/>
    <w:lvl w:ilvl="0" w:tplc="391C3E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4B02E">
      <w:start w:val="2"/>
      <w:numFmt w:val="lowerLetter"/>
      <w:lvlText w:val="(%2)"/>
      <w:lvlJc w:val="left"/>
      <w:pPr>
        <w:ind w:left="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9CF804">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BA3416">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F61AE4">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340E84">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DCC954">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CB5D8">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6F616">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BC8164A"/>
    <w:multiLevelType w:val="hybridMultilevel"/>
    <w:tmpl w:val="7A1E31B2"/>
    <w:lvl w:ilvl="0" w:tplc="EDC09D54">
      <w:start w:val="1"/>
      <w:numFmt w:val="decimal"/>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D69A54">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00B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C2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DE89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B67F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694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985B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54F1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1769CB"/>
    <w:multiLevelType w:val="hybridMultilevel"/>
    <w:tmpl w:val="A4B4FE70"/>
    <w:lvl w:ilvl="0" w:tplc="A1D85F0A">
      <w:start w:val="1"/>
      <w:numFmt w:val="decimal"/>
      <w:lvlText w:val="(%1)"/>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5A82C8">
      <w:start w:val="1"/>
      <w:numFmt w:val="lowerLetter"/>
      <w:lvlText w:val="%2"/>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63562">
      <w:start w:val="1"/>
      <w:numFmt w:val="lowerRoman"/>
      <w:lvlText w:val="%3"/>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C27F26">
      <w:start w:val="1"/>
      <w:numFmt w:val="decimal"/>
      <w:lvlText w:val="%4"/>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BEB9B0">
      <w:start w:val="1"/>
      <w:numFmt w:val="lowerLetter"/>
      <w:lvlText w:val="%5"/>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A243C6">
      <w:start w:val="1"/>
      <w:numFmt w:val="lowerRoman"/>
      <w:lvlText w:val="%6"/>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A4D05A">
      <w:start w:val="1"/>
      <w:numFmt w:val="decimal"/>
      <w:lvlText w:val="%7"/>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A2606E">
      <w:start w:val="1"/>
      <w:numFmt w:val="lowerLetter"/>
      <w:lvlText w:val="%8"/>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7803A6">
      <w:start w:val="1"/>
      <w:numFmt w:val="lowerRoman"/>
      <w:lvlText w:val="%9"/>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67D6E26"/>
    <w:multiLevelType w:val="hybridMultilevel"/>
    <w:tmpl w:val="D2F813C8"/>
    <w:lvl w:ilvl="0" w:tplc="3228B6A4">
      <w:start w:val="1"/>
      <w:numFmt w:val="decimal"/>
      <w:lvlText w:val="(%1)"/>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A7E4C">
      <w:start w:val="1"/>
      <w:numFmt w:val="lowerLetter"/>
      <w:lvlText w:val="(%2)"/>
      <w:lvlJc w:val="left"/>
      <w:pPr>
        <w:ind w:left="1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054E8">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428B86">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BC56AC">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EEFD3C">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CBCD4">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823AF8">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AF16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7A66310"/>
    <w:multiLevelType w:val="hybridMultilevel"/>
    <w:tmpl w:val="708656CA"/>
    <w:lvl w:ilvl="0" w:tplc="F5A457A8">
      <w:start w:val="1"/>
      <w:numFmt w:val="decimal"/>
      <w:lvlText w:val="(%1)"/>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6DFB8">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04890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26C7AE">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88FD3E">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341F22">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86536">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0C7234">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FE2648">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82F6AAB"/>
    <w:multiLevelType w:val="hybridMultilevel"/>
    <w:tmpl w:val="D10AFA0C"/>
    <w:lvl w:ilvl="0" w:tplc="5CE8AEDC">
      <w:start w:val="1"/>
      <w:numFmt w:val="lowerLetter"/>
      <w:lvlText w:val="%1)"/>
      <w:lvlJc w:val="left"/>
      <w:pPr>
        <w:ind w:left="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9AE9E6">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FE6A80">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D0237A">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AA1D24">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8578">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344E76">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AC7606">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E442C">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A130B40"/>
    <w:multiLevelType w:val="hybridMultilevel"/>
    <w:tmpl w:val="6F686550"/>
    <w:lvl w:ilvl="0" w:tplc="4D6CBFEE">
      <w:start w:val="1"/>
      <w:numFmt w:val="lowerLetter"/>
      <w:lvlText w:val="(%1)"/>
      <w:lvlJc w:val="left"/>
      <w:pPr>
        <w:ind w:left="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9A26E4">
      <w:start w:val="1"/>
      <w:numFmt w:val="lowerLetter"/>
      <w:lvlText w:val="%2"/>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05336">
      <w:start w:val="1"/>
      <w:numFmt w:val="lowerRoman"/>
      <w:lvlText w:val="%3"/>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B6DE98">
      <w:start w:val="1"/>
      <w:numFmt w:val="decimal"/>
      <w:lvlText w:val="%4"/>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C6CA9C">
      <w:start w:val="1"/>
      <w:numFmt w:val="lowerLetter"/>
      <w:lvlText w:val="%5"/>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0222A0">
      <w:start w:val="1"/>
      <w:numFmt w:val="lowerRoman"/>
      <w:lvlText w:val="%6"/>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2ED38">
      <w:start w:val="1"/>
      <w:numFmt w:val="decimal"/>
      <w:lvlText w:val="%7"/>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24CAE2">
      <w:start w:val="1"/>
      <w:numFmt w:val="lowerLetter"/>
      <w:lvlText w:val="%8"/>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5E58E2">
      <w:start w:val="1"/>
      <w:numFmt w:val="lowerRoman"/>
      <w:lvlText w:val="%9"/>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A9D31F7"/>
    <w:multiLevelType w:val="hybridMultilevel"/>
    <w:tmpl w:val="38403DFA"/>
    <w:lvl w:ilvl="0" w:tplc="071623B2">
      <w:start w:val="18"/>
      <w:numFmt w:val="decimal"/>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8FFEA">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4E30E">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B67C58">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64A664">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6AFCC">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580E0C">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38791A">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0ABEA">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6622B0"/>
    <w:multiLevelType w:val="hybridMultilevel"/>
    <w:tmpl w:val="BF4097A4"/>
    <w:lvl w:ilvl="0" w:tplc="1064237A">
      <w:start w:val="1"/>
      <w:numFmt w:val="decimal"/>
      <w:lvlText w:val="(%1)"/>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07BEE">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AA4E0">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A00710">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1230A2">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630DE">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E027D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1891C4">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C7970">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37687166">
    <w:abstractNumId w:val="6"/>
  </w:num>
  <w:num w:numId="2" w16cid:durableId="1696885678">
    <w:abstractNumId w:val="18"/>
  </w:num>
  <w:num w:numId="3" w16cid:durableId="1057433377">
    <w:abstractNumId w:val="43"/>
  </w:num>
  <w:num w:numId="4" w16cid:durableId="319820067">
    <w:abstractNumId w:val="26"/>
  </w:num>
  <w:num w:numId="5" w16cid:durableId="1318609428">
    <w:abstractNumId w:val="27"/>
  </w:num>
  <w:num w:numId="6" w16cid:durableId="812718916">
    <w:abstractNumId w:val="0"/>
  </w:num>
  <w:num w:numId="7" w16cid:durableId="1129780792">
    <w:abstractNumId w:val="17"/>
  </w:num>
  <w:num w:numId="8" w16cid:durableId="1117870632">
    <w:abstractNumId w:val="41"/>
  </w:num>
  <w:num w:numId="9" w16cid:durableId="1751610694">
    <w:abstractNumId w:val="8"/>
  </w:num>
  <w:num w:numId="10" w16cid:durableId="787160353">
    <w:abstractNumId w:val="10"/>
  </w:num>
  <w:num w:numId="11" w16cid:durableId="79329722">
    <w:abstractNumId w:val="23"/>
  </w:num>
  <w:num w:numId="12" w16cid:durableId="1451701001">
    <w:abstractNumId w:val="1"/>
  </w:num>
  <w:num w:numId="13" w16cid:durableId="1895462163">
    <w:abstractNumId w:val="13"/>
  </w:num>
  <w:num w:numId="14" w16cid:durableId="1759905225">
    <w:abstractNumId w:val="19"/>
  </w:num>
  <w:num w:numId="15" w16cid:durableId="183904935">
    <w:abstractNumId w:val="24"/>
  </w:num>
  <w:num w:numId="16" w16cid:durableId="516191020">
    <w:abstractNumId w:val="39"/>
  </w:num>
  <w:num w:numId="17" w16cid:durableId="163669863">
    <w:abstractNumId w:val="25"/>
  </w:num>
  <w:num w:numId="18" w16cid:durableId="151528057">
    <w:abstractNumId w:val="3"/>
  </w:num>
  <w:num w:numId="19" w16cid:durableId="1155993260">
    <w:abstractNumId w:val="29"/>
  </w:num>
  <w:num w:numId="20" w16cid:durableId="796872296">
    <w:abstractNumId w:val="36"/>
  </w:num>
  <w:num w:numId="21" w16cid:durableId="100994505">
    <w:abstractNumId w:val="35"/>
  </w:num>
  <w:num w:numId="22" w16cid:durableId="1598438136">
    <w:abstractNumId w:val="31"/>
  </w:num>
  <w:num w:numId="23" w16cid:durableId="1771857163">
    <w:abstractNumId w:val="14"/>
  </w:num>
  <w:num w:numId="24" w16cid:durableId="1724210878">
    <w:abstractNumId w:val="34"/>
  </w:num>
  <w:num w:numId="25" w16cid:durableId="469517680">
    <w:abstractNumId w:val="33"/>
  </w:num>
  <w:num w:numId="26" w16cid:durableId="268507547">
    <w:abstractNumId w:val="44"/>
  </w:num>
  <w:num w:numId="27" w16cid:durableId="1217670257">
    <w:abstractNumId w:val="11"/>
  </w:num>
  <w:num w:numId="28" w16cid:durableId="404298610">
    <w:abstractNumId w:val="38"/>
  </w:num>
  <w:num w:numId="29" w16cid:durableId="1203594216">
    <w:abstractNumId w:val="5"/>
  </w:num>
  <w:num w:numId="30" w16cid:durableId="86970608">
    <w:abstractNumId w:val="7"/>
  </w:num>
  <w:num w:numId="31" w16cid:durableId="1207134661">
    <w:abstractNumId w:val="4"/>
  </w:num>
  <w:num w:numId="32" w16cid:durableId="1937010264">
    <w:abstractNumId w:val="30"/>
  </w:num>
  <w:num w:numId="33" w16cid:durableId="245959650">
    <w:abstractNumId w:val="15"/>
  </w:num>
  <w:num w:numId="34" w16cid:durableId="201864546">
    <w:abstractNumId w:val="37"/>
  </w:num>
  <w:num w:numId="35" w16cid:durableId="1804229574">
    <w:abstractNumId w:val="22"/>
  </w:num>
  <w:num w:numId="36" w16cid:durableId="1494372559">
    <w:abstractNumId w:val="9"/>
  </w:num>
  <w:num w:numId="37" w16cid:durableId="586884350">
    <w:abstractNumId w:val="28"/>
  </w:num>
  <w:num w:numId="38" w16cid:durableId="298078708">
    <w:abstractNumId w:val="2"/>
  </w:num>
  <w:num w:numId="39" w16cid:durableId="593392744">
    <w:abstractNumId w:val="40"/>
  </w:num>
  <w:num w:numId="40" w16cid:durableId="1431438352">
    <w:abstractNumId w:val="20"/>
  </w:num>
  <w:num w:numId="41" w16cid:durableId="197816993">
    <w:abstractNumId w:val="12"/>
  </w:num>
  <w:num w:numId="42" w16cid:durableId="2108839927">
    <w:abstractNumId w:val="21"/>
  </w:num>
  <w:num w:numId="43" w16cid:durableId="671489489">
    <w:abstractNumId w:val="42"/>
  </w:num>
  <w:num w:numId="44" w16cid:durableId="70085019">
    <w:abstractNumId w:val="16"/>
  </w:num>
  <w:num w:numId="45" w16cid:durableId="12733186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4A"/>
    <w:rsid w:val="00064F6F"/>
    <w:rsid w:val="000E487B"/>
    <w:rsid w:val="00412FA6"/>
    <w:rsid w:val="005D6B8E"/>
    <w:rsid w:val="00695728"/>
    <w:rsid w:val="006C7F58"/>
    <w:rsid w:val="00890069"/>
    <w:rsid w:val="00986FED"/>
    <w:rsid w:val="00A80E4A"/>
    <w:rsid w:val="00B65E01"/>
    <w:rsid w:val="00BF0ECB"/>
    <w:rsid w:val="00CC2A0F"/>
    <w:rsid w:val="00FF5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11426"/>
  <w15:docId w15:val="{18764BA3-1B88-4507-87B2-190883A0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50" w:lineRule="auto"/>
      <w:ind w:left="187"/>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7" w:line="253" w:lineRule="auto"/>
      <w:ind w:left="197" w:hanging="10"/>
      <w:jc w:val="center"/>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255" w:line="259" w:lineRule="auto"/>
      <w:ind w:left="154" w:hanging="10"/>
      <w:outlineLvl w:val="1"/>
    </w:pPr>
    <w:rPr>
      <w:rFonts w:ascii="Times New Roman" w:eastAsia="Times New Roman" w:hAnsi="Times New Roman" w:cs="Times New Roman"/>
      <w:color w:val="000000"/>
      <w:sz w:val="26"/>
    </w:rPr>
  </w:style>
  <w:style w:type="paragraph" w:styleId="Heading3">
    <w:name w:val="heading 3"/>
    <w:next w:val="Normal"/>
    <w:link w:val="Heading3Char"/>
    <w:uiPriority w:val="9"/>
    <w:unhideWhenUsed/>
    <w:qFormat/>
    <w:pPr>
      <w:keepNext/>
      <w:keepLines/>
      <w:spacing w:after="255" w:line="259" w:lineRule="auto"/>
      <w:ind w:left="154" w:hanging="10"/>
      <w:outlineLvl w:val="2"/>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color w:val="000000"/>
      <w:sz w:val="26"/>
    </w:rPr>
  </w:style>
  <w:style w:type="character" w:customStyle="1" w:styleId="Heading3Char">
    <w:name w:val="Heading 3 Char"/>
    <w:link w:val="Heading3"/>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6C7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F58"/>
    <w:rPr>
      <w:rFonts w:ascii="Times New Roman" w:eastAsia="Times New Roman" w:hAnsi="Times New Roman" w:cs="Times New Roman"/>
      <w:color w:val="000000"/>
    </w:rPr>
  </w:style>
  <w:style w:type="paragraph" w:styleId="Footer">
    <w:name w:val="footer"/>
    <w:basedOn w:val="Normal"/>
    <w:link w:val="FooterChar"/>
    <w:uiPriority w:val="99"/>
    <w:unhideWhenUsed/>
    <w:rsid w:val="006C7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F58"/>
    <w:rPr>
      <w:rFonts w:ascii="Times New Roman" w:eastAsia="Times New Roman" w:hAnsi="Times New Roman" w:cs="Times New Roman"/>
      <w:color w:val="000000"/>
    </w:rPr>
  </w:style>
  <w:style w:type="paragraph" w:styleId="ListParagraph">
    <w:name w:val="List Paragraph"/>
    <w:basedOn w:val="Normal"/>
    <w:uiPriority w:val="34"/>
    <w:qFormat/>
    <w:rsid w:val="00BF0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5615</Words>
  <Characters>32012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Martin</dc:creator>
  <cp:keywords/>
  <cp:lastModifiedBy>Mandy Martin</cp:lastModifiedBy>
  <cp:revision>3</cp:revision>
  <dcterms:created xsi:type="dcterms:W3CDTF">2026-02-17T08:20:00Z</dcterms:created>
  <dcterms:modified xsi:type="dcterms:W3CDTF">2026-02-17T08:21:00Z</dcterms:modified>
</cp:coreProperties>
</file>